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AB25C" w14:textId="77777777" w:rsidR="00DF15C2" w:rsidRPr="00BA40BA" w:rsidRDefault="00DF15C2" w:rsidP="00062228">
      <w:pPr>
        <w:rPr>
          <w:b/>
          <w:bCs/>
        </w:rPr>
      </w:pPr>
    </w:p>
    <w:p w14:paraId="40FA4F29" w14:textId="3DBB0AFD" w:rsidR="00DF15C2" w:rsidRPr="00BA40BA" w:rsidRDefault="006E630F" w:rsidP="00D41F18">
      <w:pPr>
        <w:pStyle w:val="Heading1"/>
        <w:rPr>
          <w:rFonts w:ascii="Arial" w:hAnsi="Arial" w:cs="Arial"/>
          <w:b/>
          <w:bCs/>
          <w:color w:val="auto"/>
          <w:sz w:val="24"/>
          <w:szCs w:val="24"/>
        </w:rPr>
      </w:pPr>
      <w:bookmarkStart w:id="0" w:name="_Toc119695347"/>
      <w:bookmarkStart w:id="1" w:name="_Toc117077416"/>
      <w:r w:rsidRPr="00BA40BA">
        <w:rPr>
          <w:rFonts w:ascii="Arial" w:hAnsi="Arial" w:cs="Arial"/>
          <w:b/>
          <w:bCs/>
          <w:color w:val="auto"/>
          <w:sz w:val="24"/>
          <w:szCs w:val="24"/>
        </w:rPr>
        <w:t xml:space="preserve">3. </w:t>
      </w:r>
      <w:r w:rsidR="00FA69CA" w:rsidRPr="00BA40BA">
        <w:rPr>
          <w:rFonts w:ascii="Arial" w:hAnsi="Arial" w:cs="Arial"/>
          <w:b/>
          <w:bCs/>
          <w:color w:val="auto"/>
          <w:sz w:val="24"/>
          <w:szCs w:val="24"/>
        </w:rPr>
        <w:t>Data protection</w:t>
      </w:r>
      <w:bookmarkEnd w:id="0"/>
      <w:r w:rsidR="00DF15C2" w:rsidRPr="00BA40BA">
        <w:rPr>
          <w:rFonts w:ascii="Arial" w:hAnsi="Arial" w:cs="Arial"/>
          <w:b/>
          <w:bCs/>
          <w:color w:val="auto"/>
          <w:sz w:val="24"/>
          <w:szCs w:val="24"/>
        </w:rPr>
        <w:t xml:space="preserve"> </w:t>
      </w:r>
      <w:bookmarkEnd w:id="1"/>
    </w:p>
    <w:p w14:paraId="7972F213" w14:textId="5700949E" w:rsidR="004E2F12" w:rsidRPr="00BA40BA" w:rsidRDefault="004E2F12" w:rsidP="004E2F12">
      <w:pPr>
        <w:pStyle w:val="Heading1"/>
        <w:rPr>
          <w:rFonts w:ascii="Arial" w:hAnsi="Arial" w:cs="Arial"/>
          <w:b/>
          <w:bCs/>
          <w:color w:val="auto"/>
          <w:sz w:val="24"/>
          <w:szCs w:val="24"/>
        </w:rPr>
      </w:pPr>
      <w:bookmarkStart w:id="2" w:name="_Toc119695348"/>
      <w:r w:rsidRPr="00BA40BA">
        <w:rPr>
          <w:rFonts w:ascii="Arial" w:hAnsi="Arial" w:cs="Arial"/>
          <w:b/>
          <w:bCs/>
          <w:color w:val="auto"/>
          <w:sz w:val="24"/>
          <w:szCs w:val="24"/>
        </w:rPr>
        <w:t>Scope</w:t>
      </w:r>
      <w:bookmarkEnd w:id="2"/>
      <w:r w:rsidRPr="00BA40BA">
        <w:rPr>
          <w:rFonts w:ascii="Arial" w:hAnsi="Arial" w:cs="Arial"/>
          <w:b/>
          <w:bCs/>
          <w:color w:val="auto"/>
          <w:sz w:val="24"/>
          <w:szCs w:val="24"/>
        </w:rPr>
        <w:t xml:space="preserve"> </w:t>
      </w:r>
    </w:p>
    <w:p w14:paraId="55114116" w14:textId="77777777" w:rsidR="004E2F12" w:rsidRPr="00BA40BA" w:rsidRDefault="004E2F12" w:rsidP="004E2F12">
      <w:pPr>
        <w:rPr>
          <w:rFonts w:ascii="Arial" w:hAnsi="Arial" w:cs="Arial"/>
        </w:rPr>
      </w:pPr>
      <w:r w:rsidRPr="00BA40BA">
        <w:rPr>
          <w:rFonts w:ascii="Arial" w:hAnsi="Arial" w:cs="Arial"/>
        </w:rPr>
        <w:t xml:space="preserve">This policy applies to trustees and all staff, including contractors, students and volunteers. </w:t>
      </w:r>
    </w:p>
    <w:p w14:paraId="089EEDB2" w14:textId="77777777" w:rsidR="004E2F12" w:rsidRPr="00BA40BA" w:rsidRDefault="004E2F12" w:rsidP="004E2F12">
      <w:pPr>
        <w:pStyle w:val="Heading1"/>
        <w:rPr>
          <w:rFonts w:ascii="Arial" w:hAnsi="Arial" w:cs="Arial"/>
          <w:b/>
          <w:bCs/>
          <w:color w:val="auto"/>
          <w:sz w:val="24"/>
          <w:szCs w:val="24"/>
        </w:rPr>
      </w:pPr>
      <w:bookmarkStart w:id="3" w:name="_Toc119695349"/>
      <w:r w:rsidRPr="00BA40BA">
        <w:rPr>
          <w:rFonts w:ascii="Arial" w:hAnsi="Arial" w:cs="Arial"/>
          <w:b/>
          <w:bCs/>
          <w:color w:val="auto"/>
          <w:sz w:val="24"/>
          <w:szCs w:val="24"/>
        </w:rPr>
        <w:t>Definitions</w:t>
      </w:r>
      <w:bookmarkEnd w:id="3"/>
    </w:p>
    <w:p w14:paraId="541189C6" w14:textId="77777777" w:rsidR="004E2F12" w:rsidRPr="00BA40BA" w:rsidRDefault="004E2F12" w:rsidP="004E2F12">
      <w:pPr>
        <w:rPr>
          <w:rFonts w:ascii="Arial" w:hAnsi="Arial" w:cs="Arial"/>
        </w:rPr>
      </w:pPr>
      <w:r w:rsidRPr="00BA40BA">
        <w:rPr>
          <w:rFonts w:ascii="Arial" w:hAnsi="Arial" w:cs="Arial"/>
          <w:bCs/>
        </w:rPr>
        <w:t>Consent</w:t>
      </w:r>
      <w:r w:rsidRPr="00BA40BA">
        <w:rPr>
          <w:rFonts w:ascii="Arial" w:hAnsi="Arial" w:cs="Arial"/>
        </w:rPr>
        <w:t xml:space="preserve"> - means any freely given, specific, informed and unambiguous indication of the data subject's wishes by which he or she, by a statement or by a clear affirmative action, signifies agreement to the processing of personal data relating to him or her.</w:t>
      </w:r>
    </w:p>
    <w:p w14:paraId="3FDF4F0A" w14:textId="77777777" w:rsidR="004E2F12" w:rsidRPr="00BA40BA" w:rsidRDefault="004E2F12" w:rsidP="004E2F12">
      <w:pPr>
        <w:rPr>
          <w:rFonts w:ascii="Arial" w:hAnsi="Arial" w:cs="Arial"/>
        </w:rPr>
      </w:pPr>
      <w:r w:rsidRPr="00BA40BA">
        <w:rPr>
          <w:rFonts w:ascii="Arial" w:hAnsi="Arial" w:cs="Arial"/>
          <w:bCs/>
        </w:rPr>
        <w:t>Data controller</w:t>
      </w:r>
      <w:r w:rsidRPr="00BA40BA">
        <w:rPr>
          <w:rFonts w:ascii="Arial" w:hAnsi="Arial" w:cs="Arial"/>
        </w:rPr>
        <w:t xml:space="preserve"> – the natural or legal person, public authority, agency or other body which, alone or jointly with others, determines the purposes and means of the processing of personal data as provided for by UK law.</w:t>
      </w:r>
    </w:p>
    <w:p w14:paraId="74E811DD" w14:textId="77777777" w:rsidR="004E2F12" w:rsidRPr="00BA40BA" w:rsidRDefault="004E2F12" w:rsidP="004E2F12">
      <w:pPr>
        <w:rPr>
          <w:rFonts w:ascii="Arial" w:hAnsi="Arial" w:cs="Arial"/>
        </w:rPr>
      </w:pPr>
      <w:r w:rsidRPr="00BA40BA">
        <w:rPr>
          <w:rFonts w:ascii="Arial" w:hAnsi="Arial" w:cs="Arial"/>
        </w:rPr>
        <w:t>Data processor – any person (other than an employee of the data controller) who processes personal data on behalf of the data controller.</w:t>
      </w:r>
    </w:p>
    <w:p w14:paraId="06024652" w14:textId="77777777" w:rsidR="004E2F12" w:rsidRPr="00BA40BA" w:rsidRDefault="004E2F12" w:rsidP="004E2F12">
      <w:pPr>
        <w:rPr>
          <w:rFonts w:ascii="Arial" w:hAnsi="Arial" w:cs="Arial"/>
        </w:rPr>
      </w:pPr>
      <w:r w:rsidRPr="00BA40BA">
        <w:rPr>
          <w:rFonts w:ascii="Arial" w:hAnsi="Arial" w:cs="Arial"/>
        </w:rPr>
        <w:t>Data Protection Impact Assessment (DPIA) - Where processing is likely to result in a risk to the rights and freedoms of individuals, we must consider doing a DPIA. This is a documented risk-based approach to assessing the risks involved in the processing and putting in place measures to reduce/mitigate the risk. A DPIA is a good tool for demonstrating compliance with the UK GDPR.</w:t>
      </w:r>
    </w:p>
    <w:p w14:paraId="20507528" w14:textId="77777777" w:rsidR="004E2F12" w:rsidRPr="00BA40BA" w:rsidRDefault="004E2F12" w:rsidP="004E2F12">
      <w:pPr>
        <w:rPr>
          <w:rFonts w:ascii="Arial" w:hAnsi="Arial" w:cs="Arial"/>
        </w:rPr>
      </w:pPr>
      <w:bookmarkStart w:id="4" w:name="_Toc512958659"/>
      <w:bookmarkStart w:id="5" w:name="_Toc512959753"/>
      <w:bookmarkStart w:id="6" w:name="_Toc513112833"/>
      <w:bookmarkStart w:id="7" w:name="_Toc513113108"/>
      <w:r w:rsidRPr="00BA40BA">
        <w:rPr>
          <w:rFonts w:ascii="Arial" w:hAnsi="Arial" w:cs="Arial"/>
          <w:bCs/>
        </w:rPr>
        <w:t>Data subject</w:t>
      </w:r>
      <w:r w:rsidRPr="00BA40BA">
        <w:rPr>
          <w:rFonts w:ascii="Arial" w:hAnsi="Arial" w:cs="Arial"/>
        </w:rPr>
        <w:t xml:space="preserve"> – any living individual who is the subject of the personal data held by </w:t>
      </w:r>
      <w:bookmarkEnd w:id="4"/>
      <w:bookmarkEnd w:id="5"/>
      <w:bookmarkEnd w:id="6"/>
      <w:bookmarkEnd w:id="7"/>
      <w:r w:rsidRPr="00BA40BA">
        <w:rPr>
          <w:rFonts w:ascii="Arial" w:hAnsi="Arial" w:cs="Arial"/>
        </w:rPr>
        <w:t xml:space="preserve">us. </w:t>
      </w:r>
    </w:p>
    <w:p w14:paraId="49AB504E" w14:textId="77777777" w:rsidR="004E2F12" w:rsidRPr="00BA40BA" w:rsidRDefault="004E2F12" w:rsidP="004E2F12">
      <w:pPr>
        <w:rPr>
          <w:rFonts w:ascii="Arial" w:hAnsi="Arial" w:cs="Arial"/>
        </w:rPr>
      </w:pPr>
      <w:r w:rsidRPr="00BA40BA">
        <w:rPr>
          <w:rFonts w:ascii="Arial" w:hAnsi="Arial" w:cs="Arial"/>
        </w:rPr>
        <w:t>Personal data – this is any information relating to an identified or identifiable natural person ('data subject'); an identifiable natural person is one who can be identified, directly or indirectly, in particular by reference to an identifier such as a name, an identification number, location data, an online identifier or to one or more factors specific to the physical, physiological, genetic, mental, economic, cultural or social identity of that natural person.</w:t>
      </w:r>
    </w:p>
    <w:p w14:paraId="4C3492D5" w14:textId="77777777" w:rsidR="004E2F12" w:rsidRPr="00BA40BA" w:rsidRDefault="004E2F12" w:rsidP="004E2F12">
      <w:pPr>
        <w:rPr>
          <w:rFonts w:ascii="Arial" w:hAnsi="Arial" w:cs="Arial"/>
        </w:rPr>
      </w:pPr>
      <w:r w:rsidRPr="00BA40BA">
        <w:rPr>
          <w:rFonts w:ascii="Arial" w:hAnsi="Arial" w:cs="Arial"/>
          <w:bCs/>
        </w:rPr>
        <w:t>Processing</w:t>
      </w:r>
      <w:r w:rsidRPr="00BA40BA">
        <w:rPr>
          <w:rFonts w:ascii="Arial" w:hAnsi="Arial" w:cs="Arial"/>
        </w:rPr>
        <w:t xml:space="preserve"> – any operation or set of operations which is performed on personal data or on sets of personal data, whether or not by automated means, such as collection, recording, organisation, structuring, storage, adaptation or alteration, retrieval, consultation, use, disclosure by transmission, dissemination or otherwise making available, alignment or combination, restriction, erasure or destruction.</w:t>
      </w:r>
    </w:p>
    <w:p w14:paraId="17F1CEB2" w14:textId="77777777" w:rsidR="004E2F12" w:rsidRPr="00BA40BA" w:rsidRDefault="004E2F12" w:rsidP="004E2F12">
      <w:pPr>
        <w:rPr>
          <w:rFonts w:ascii="Arial" w:hAnsi="Arial" w:cs="Arial"/>
        </w:rPr>
      </w:pPr>
      <w:bookmarkStart w:id="8" w:name="_Hlk95846813"/>
      <w:r w:rsidRPr="00BA40BA">
        <w:rPr>
          <w:rFonts w:ascii="Arial" w:hAnsi="Arial" w:cs="Arial"/>
          <w:bCs/>
        </w:rPr>
        <w:t>Sensitive/special categories of personal data</w:t>
      </w:r>
      <w:r w:rsidRPr="00BA40BA">
        <w:rPr>
          <w:rFonts w:ascii="Arial" w:hAnsi="Arial" w:cs="Arial"/>
        </w:rPr>
        <w:t xml:space="preserve"> – personal data revealing racial or ethnic origin, political opinions, religious or philosophical beliefs, or trade-union membership, and the processing of genetic data, biometric data for the purpose of uniquely identifying a natural person, data concerning health or data concerning a natural person's sex life or sexual orientation.</w:t>
      </w:r>
    </w:p>
    <w:bookmarkEnd w:id="8"/>
    <w:p w14:paraId="329349EC" w14:textId="77777777" w:rsidR="004E2F12" w:rsidRPr="00BA40BA" w:rsidRDefault="004E2F12" w:rsidP="004E2F12">
      <w:pPr>
        <w:rPr>
          <w:rFonts w:ascii="Arial" w:hAnsi="Arial" w:cs="Arial"/>
        </w:rPr>
      </w:pPr>
      <w:r w:rsidRPr="00BA40BA">
        <w:rPr>
          <w:rFonts w:ascii="Arial" w:hAnsi="Arial" w:cs="Arial"/>
        </w:rPr>
        <w:lastRenderedPageBreak/>
        <w:t xml:space="preserve">Subject Access Request – This is when an individual exercises their right to access under the UK GDPR. The individual can make the request either verbally or in writing to access and receive a copy of their personal data. </w:t>
      </w:r>
    </w:p>
    <w:p w14:paraId="5787B29B" w14:textId="77777777" w:rsidR="004E2F12" w:rsidRPr="00BA40BA" w:rsidRDefault="004E2F12" w:rsidP="004E2F12">
      <w:pPr>
        <w:pStyle w:val="Heading1"/>
        <w:rPr>
          <w:rFonts w:ascii="Arial" w:hAnsi="Arial" w:cs="Arial"/>
          <w:b/>
          <w:bCs/>
          <w:color w:val="auto"/>
          <w:sz w:val="24"/>
          <w:szCs w:val="24"/>
        </w:rPr>
      </w:pPr>
      <w:bookmarkStart w:id="9" w:name="_Toc119695350"/>
      <w:r w:rsidRPr="00BA40BA">
        <w:rPr>
          <w:rFonts w:ascii="Arial" w:hAnsi="Arial" w:cs="Arial"/>
          <w:b/>
          <w:bCs/>
          <w:color w:val="auto"/>
          <w:sz w:val="24"/>
          <w:szCs w:val="24"/>
        </w:rPr>
        <w:t>Responsibilities</w:t>
      </w:r>
      <w:bookmarkEnd w:id="9"/>
      <w:r w:rsidRPr="00BA40BA">
        <w:rPr>
          <w:rFonts w:ascii="Arial" w:hAnsi="Arial" w:cs="Arial"/>
          <w:b/>
          <w:bCs/>
          <w:color w:val="auto"/>
          <w:sz w:val="24"/>
          <w:szCs w:val="24"/>
        </w:rPr>
        <w:t xml:space="preserve"> </w:t>
      </w:r>
    </w:p>
    <w:p w14:paraId="0BB81FD6" w14:textId="433176B5" w:rsidR="004E2F12" w:rsidRPr="00BA40BA" w:rsidRDefault="004E2F12" w:rsidP="004E2F12">
      <w:pPr>
        <w:rPr>
          <w:rFonts w:ascii="Arial" w:hAnsi="Arial" w:cs="Arial"/>
          <w:i/>
          <w:iCs/>
        </w:rPr>
      </w:pPr>
      <w:r w:rsidRPr="00BA40BA">
        <w:rPr>
          <w:rFonts w:ascii="Arial" w:hAnsi="Arial" w:cs="Arial"/>
          <w:u w:val="single"/>
        </w:rPr>
        <w:t>Board of Trustees</w:t>
      </w:r>
      <w:r w:rsidRPr="00BA40BA">
        <w:rPr>
          <w:rFonts w:ascii="Arial" w:hAnsi="Arial" w:cs="Arial"/>
          <w:b/>
          <w:bCs/>
        </w:rPr>
        <w:t xml:space="preserve"> – </w:t>
      </w:r>
      <w:r w:rsidRPr="00BA40BA">
        <w:rPr>
          <w:rFonts w:ascii="Arial" w:hAnsi="Arial" w:cs="Arial"/>
        </w:rPr>
        <w:t xml:space="preserve">Ultimate responsibility and accountability for compliance with data protection legislation at the Law Centre. </w:t>
      </w:r>
      <w:r w:rsidR="006E630F" w:rsidRPr="00BA40BA">
        <w:rPr>
          <w:rFonts w:ascii="Arial" w:hAnsi="Arial" w:cs="Arial"/>
        </w:rPr>
        <w:t xml:space="preserve">A trustee with lead responsibility is appointed each year. </w:t>
      </w:r>
      <w:r w:rsidR="006E630F" w:rsidRPr="00BA40BA">
        <w:rPr>
          <w:rFonts w:ascii="Arial" w:hAnsi="Arial" w:cs="Arial"/>
          <w:i/>
          <w:iCs/>
        </w:rPr>
        <w:t>The trustee for 2023/4 is Oliver Persey</w:t>
      </w:r>
    </w:p>
    <w:p w14:paraId="31AA1781" w14:textId="3F711F70" w:rsidR="004E2F12" w:rsidRPr="00BA40BA" w:rsidRDefault="004E2F12" w:rsidP="004E2F12">
      <w:pPr>
        <w:rPr>
          <w:rFonts w:ascii="Arial" w:hAnsi="Arial" w:cs="Arial"/>
        </w:rPr>
      </w:pPr>
      <w:r w:rsidRPr="00BA40BA">
        <w:rPr>
          <w:rFonts w:ascii="Arial" w:hAnsi="Arial" w:cs="Arial"/>
          <w:u w:val="single"/>
        </w:rPr>
        <w:t>Director</w:t>
      </w:r>
      <w:r w:rsidRPr="00BA40BA">
        <w:rPr>
          <w:rFonts w:ascii="Arial" w:hAnsi="Arial" w:cs="Arial"/>
          <w:b/>
          <w:bCs/>
        </w:rPr>
        <w:t xml:space="preserve"> –</w:t>
      </w:r>
      <w:r w:rsidRPr="00BA40BA">
        <w:rPr>
          <w:rFonts w:ascii="Arial" w:hAnsi="Arial" w:cs="Arial"/>
        </w:rPr>
        <w:t xml:space="preserve"> Operational responsibility and accountability for data protection at the Law Centre.</w:t>
      </w:r>
      <w:r w:rsidR="006E630F" w:rsidRPr="00BA40BA">
        <w:rPr>
          <w:rFonts w:ascii="Arial" w:hAnsi="Arial" w:cs="Arial"/>
        </w:rPr>
        <w:t xml:space="preserve"> Leads on data protection requirements and how we implement them. Ensures colleagues can access advice on data protection issues.</w:t>
      </w:r>
    </w:p>
    <w:p w14:paraId="5309D7D0" w14:textId="127FCE2F" w:rsidR="006E630F" w:rsidRPr="00BA40BA" w:rsidRDefault="006E630F" w:rsidP="004E2F12">
      <w:pPr>
        <w:rPr>
          <w:rFonts w:ascii="Arial" w:hAnsi="Arial" w:cs="Arial"/>
        </w:rPr>
      </w:pPr>
      <w:r w:rsidRPr="00BA40BA">
        <w:rPr>
          <w:rFonts w:ascii="Arial" w:hAnsi="Arial" w:cs="Arial"/>
        </w:rPr>
        <w:t xml:space="preserve">Overseeing subject access requests. </w:t>
      </w:r>
    </w:p>
    <w:p w14:paraId="713CBC17" w14:textId="77777777" w:rsidR="006E630F" w:rsidRPr="00BA40BA" w:rsidRDefault="006E630F" w:rsidP="004E2F12">
      <w:pPr>
        <w:rPr>
          <w:rFonts w:ascii="Arial" w:hAnsi="Arial" w:cs="Arial"/>
          <w:u w:val="single"/>
        </w:rPr>
      </w:pPr>
      <w:r w:rsidRPr="00BA40BA">
        <w:rPr>
          <w:rFonts w:ascii="Arial" w:hAnsi="Arial" w:cs="Arial"/>
          <w:u w:val="single"/>
        </w:rPr>
        <w:t xml:space="preserve">Senior Management Team </w:t>
      </w:r>
    </w:p>
    <w:p w14:paraId="764ABA89" w14:textId="3C07F06C" w:rsidR="004E2F12" w:rsidRPr="00BA40BA" w:rsidRDefault="006E630F" w:rsidP="006E630F">
      <w:pPr>
        <w:rPr>
          <w:rFonts w:ascii="Arial" w:hAnsi="Arial" w:cs="Arial"/>
        </w:rPr>
      </w:pPr>
      <w:r w:rsidRPr="00BA40BA">
        <w:rPr>
          <w:rFonts w:ascii="Arial" w:hAnsi="Arial" w:cs="Arial"/>
        </w:rPr>
        <w:t xml:space="preserve">Responsible for the day-to-day management of data protection. </w:t>
      </w:r>
      <w:r w:rsidR="004E2F12" w:rsidRPr="00BA40BA">
        <w:rPr>
          <w:rFonts w:ascii="Arial" w:hAnsi="Arial" w:cs="Arial"/>
        </w:rPr>
        <w:t xml:space="preserve">Set direction and goals for implementing data protection requirements and monitor compliance for the areas of work they are responsible for. They develop and encourage good data handling practices. </w:t>
      </w:r>
      <w:r w:rsidRPr="00BA40BA">
        <w:rPr>
          <w:rFonts w:ascii="Arial" w:hAnsi="Arial" w:cs="Arial"/>
        </w:rPr>
        <w:t>Dealing with subject access requests.</w:t>
      </w:r>
    </w:p>
    <w:p w14:paraId="2BE30E0F" w14:textId="77777777" w:rsidR="004E2F12" w:rsidRPr="00BA40BA" w:rsidRDefault="004E2F12" w:rsidP="004E2F12">
      <w:pPr>
        <w:rPr>
          <w:rFonts w:ascii="Arial" w:hAnsi="Arial" w:cs="Arial"/>
        </w:rPr>
      </w:pPr>
      <w:r w:rsidRPr="00BA40BA">
        <w:rPr>
          <w:rFonts w:ascii="Arial" w:hAnsi="Arial" w:cs="Arial"/>
          <w:u w:val="single"/>
        </w:rPr>
        <w:t>All personnel</w:t>
      </w:r>
      <w:r w:rsidRPr="00BA40BA">
        <w:rPr>
          <w:rFonts w:ascii="Arial" w:hAnsi="Arial" w:cs="Arial"/>
          <w:b/>
          <w:bCs/>
        </w:rPr>
        <w:t xml:space="preserve"> - </w:t>
      </w:r>
      <w:r w:rsidRPr="00BA40BA">
        <w:rPr>
          <w:rFonts w:ascii="Arial" w:hAnsi="Arial" w:cs="Arial"/>
        </w:rPr>
        <w:t xml:space="preserve">Compliance with data protection legislation is the responsibility of everyone! Data Protection responsibilities are clearly defined in job descriptions/role profiles/contracts as appropriate. Everyone who works for the Law Centre, including employees, volunteers, and contractors is responsible for ensuring that any personal data they handle is kept safe, secure, accurate and up to date. </w:t>
      </w:r>
    </w:p>
    <w:p w14:paraId="2DE3CD78" w14:textId="4C7F94C7" w:rsidR="000045AA" w:rsidRPr="00BA40BA" w:rsidRDefault="00633244" w:rsidP="00D41F18">
      <w:pPr>
        <w:pStyle w:val="Heading1"/>
        <w:rPr>
          <w:rFonts w:ascii="Arial" w:hAnsi="Arial" w:cs="Arial"/>
          <w:b/>
          <w:bCs/>
          <w:color w:val="auto"/>
          <w:sz w:val="24"/>
          <w:szCs w:val="24"/>
        </w:rPr>
      </w:pPr>
      <w:bookmarkStart w:id="10" w:name="_Toc119695351"/>
      <w:r w:rsidRPr="00BA40BA">
        <w:rPr>
          <w:rFonts w:ascii="Arial" w:hAnsi="Arial" w:cs="Arial"/>
          <w:b/>
          <w:bCs/>
          <w:color w:val="auto"/>
          <w:sz w:val="24"/>
          <w:szCs w:val="24"/>
        </w:rPr>
        <w:t xml:space="preserve">Data protection </w:t>
      </w:r>
      <w:r w:rsidR="00DF15C2" w:rsidRPr="00BA40BA">
        <w:rPr>
          <w:rFonts w:ascii="Arial" w:hAnsi="Arial" w:cs="Arial"/>
          <w:b/>
          <w:bCs/>
          <w:color w:val="auto"/>
          <w:sz w:val="24"/>
          <w:szCs w:val="24"/>
        </w:rPr>
        <w:t>policy</w:t>
      </w:r>
      <w:bookmarkEnd w:id="10"/>
    </w:p>
    <w:p w14:paraId="1DBAEBB1" w14:textId="7BFD5F97" w:rsidR="00B04D34" w:rsidRPr="00BA40BA" w:rsidRDefault="000045AA" w:rsidP="000045AA">
      <w:pPr>
        <w:rPr>
          <w:rFonts w:ascii="Arial" w:hAnsi="Arial" w:cs="Arial"/>
        </w:rPr>
      </w:pPr>
      <w:r w:rsidRPr="00BA40BA">
        <w:rPr>
          <w:rFonts w:ascii="Arial" w:eastAsia="Calibri" w:hAnsi="Arial" w:cs="Arial"/>
        </w:rPr>
        <w:t xml:space="preserve">The purpose of this policy is to ensure that </w:t>
      </w:r>
      <w:r w:rsidR="008709F6" w:rsidRPr="00BA40BA">
        <w:rPr>
          <w:rFonts w:ascii="Arial" w:eastAsia="Calibri" w:hAnsi="Arial" w:cs="Arial"/>
        </w:rPr>
        <w:t xml:space="preserve">we have </w:t>
      </w:r>
      <w:r w:rsidRPr="00BA40BA">
        <w:rPr>
          <w:rFonts w:ascii="Arial" w:eastAsia="Calibri" w:hAnsi="Arial" w:cs="Arial"/>
        </w:rPr>
        <w:t xml:space="preserve">appropriate and adequate data security, information management and technical measures to protect personal data </w:t>
      </w:r>
      <w:r w:rsidR="0032606D" w:rsidRPr="00BA40BA">
        <w:rPr>
          <w:rFonts w:ascii="Arial" w:eastAsia="Calibri" w:hAnsi="Arial" w:cs="Arial"/>
        </w:rPr>
        <w:t xml:space="preserve">which </w:t>
      </w:r>
      <w:r w:rsidRPr="00BA40BA">
        <w:rPr>
          <w:rFonts w:ascii="Arial" w:eastAsia="Calibri" w:hAnsi="Arial" w:cs="Arial"/>
        </w:rPr>
        <w:t xml:space="preserve">are embedded throughout the organisation. </w:t>
      </w:r>
      <w:r w:rsidRPr="00BA40BA">
        <w:rPr>
          <w:rFonts w:ascii="Arial" w:hAnsi="Arial" w:cs="Arial"/>
        </w:rPr>
        <w:t>The board of trustees and managers are strongly committed to protecting the rights and freedoms of individuals whose data we collect and process</w:t>
      </w:r>
      <w:r w:rsidR="008709F6" w:rsidRPr="00BA40BA">
        <w:rPr>
          <w:rFonts w:ascii="Arial" w:hAnsi="Arial" w:cs="Arial"/>
        </w:rPr>
        <w:t xml:space="preserve">, </w:t>
      </w:r>
      <w:r w:rsidRPr="00BA40BA">
        <w:rPr>
          <w:rFonts w:ascii="Arial" w:hAnsi="Arial" w:cs="Arial"/>
        </w:rPr>
        <w:t>will comply with applicabl</w:t>
      </w:r>
      <w:r w:rsidR="008709F6" w:rsidRPr="00BA40BA">
        <w:rPr>
          <w:rFonts w:ascii="Arial" w:hAnsi="Arial" w:cs="Arial"/>
        </w:rPr>
        <w:t>e legislation and follow good practice</w:t>
      </w:r>
      <w:r w:rsidRPr="00BA40BA">
        <w:rPr>
          <w:rFonts w:ascii="Arial" w:hAnsi="Arial" w:cs="Arial"/>
        </w:rPr>
        <w:t xml:space="preserve">. </w:t>
      </w:r>
    </w:p>
    <w:p w14:paraId="4DFF5653" w14:textId="4A5513D8" w:rsidR="000045AA" w:rsidRPr="00BA40BA" w:rsidRDefault="00E81F52" w:rsidP="000045AA">
      <w:pPr>
        <w:rPr>
          <w:rFonts w:ascii="Arial" w:hAnsi="Arial" w:cs="Arial"/>
        </w:rPr>
      </w:pPr>
      <w:r w:rsidRPr="00BA40BA">
        <w:rPr>
          <w:rFonts w:ascii="Arial" w:hAnsi="Arial" w:cs="Arial"/>
        </w:rPr>
        <w:t>We are aware that failure to comply with data protection legislation could lead to substantial fines by the I</w:t>
      </w:r>
      <w:r w:rsidR="00B04D34" w:rsidRPr="00BA40BA">
        <w:rPr>
          <w:rFonts w:ascii="Arial" w:hAnsi="Arial" w:cs="Arial"/>
        </w:rPr>
        <w:t xml:space="preserve">nformation </w:t>
      </w:r>
      <w:r w:rsidRPr="00BA40BA">
        <w:rPr>
          <w:rFonts w:ascii="Arial" w:hAnsi="Arial" w:cs="Arial"/>
        </w:rPr>
        <w:t>C</w:t>
      </w:r>
      <w:r w:rsidR="00B04D34" w:rsidRPr="00BA40BA">
        <w:rPr>
          <w:rFonts w:ascii="Arial" w:hAnsi="Arial" w:cs="Arial"/>
        </w:rPr>
        <w:t xml:space="preserve">ommissioner’s </w:t>
      </w:r>
      <w:r w:rsidRPr="00BA40BA">
        <w:rPr>
          <w:rFonts w:ascii="Arial" w:hAnsi="Arial" w:cs="Arial"/>
        </w:rPr>
        <w:t>O</w:t>
      </w:r>
      <w:r w:rsidR="00B04D34" w:rsidRPr="00BA40BA">
        <w:rPr>
          <w:rFonts w:ascii="Arial" w:hAnsi="Arial" w:cs="Arial"/>
        </w:rPr>
        <w:t>ffice (ICO)</w:t>
      </w:r>
      <w:r w:rsidRPr="00BA40BA">
        <w:rPr>
          <w:rFonts w:ascii="Arial" w:hAnsi="Arial" w:cs="Arial"/>
        </w:rPr>
        <w:t>.</w:t>
      </w:r>
    </w:p>
    <w:p w14:paraId="03E21ED0" w14:textId="756643DA" w:rsidR="00763A16" w:rsidRPr="00BA40BA" w:rsidRDefault="00763A16" w:rsidP="00D41F18">
      <w:pPr>
        <w:pStyle w:val="Heading1"/>
        <w:rPr>
          <w:rFonts w:ascii="Arial" w:hAnsi="Arial" w:cs="Arial"/>
          <w:b/>
          <w:bCs/>
          <w:color w:val="auto"/>
          <w:sz w:val="24"/>
          <w:szCs w:val="24"/>
        </w:rPr>
      </w:pPr>
      <w:bookmarkStart w:id="11" w:name="_Toc119695352"/>
      <w:r w:rsidRPr="00BA40BA">
        <w:rPr>
          <w:rFonts w:ascii="Arial" w:hAnsi="Arial" w:cs="Arial"/>
          <w:b/>
          <w:bCs/>
          <w:color w:val="auto"/>
          <w:sz w:val="24"/>
          <w:szCs w:val="24"/>
        </w:rPr>
        <w:t>Training</w:t>
      </w:r>
      <w:bookmarkEnd w:id="11"/>
    </w:p>
    <w:p w14:paraId="5C41131E" w14:textId="77777777" w:rsidR="00763A16" w:rsidRPr="00BA40BA" w:rsidRDefault="00763A16" w:rsidP="00763A16">
      <w:pPr>
        <w:pStyle w:val="ListParagraph"/>
        <w:numPr>
          <w:ilvl w:val="0"/>
          <w:numId w:val="29"/>
        </w:numPr>
        <w:rPr>
          <w:rFonts w:ascii="Arial" w:hAnsi="Arial" w:cs="Arial"/>
          <w:vanish/>
        </w:rPr>
      </w:pPr>
    </w:p>
    <w:p w14:paraId="4787485B" w14:textId="77777777" w:rsidR="00763A16" w:rsidRPr="00BA40BA" w:rsidRDefault="00763A16" w:rsidP="00763A16">
      <w:pPr>
        <w:pStyle w:val="ListParagraph"/>
        <w:numPr>
          <w:ilvl w:val="0"/>
          <w:numId w:val="29"/>
        </w:numPr>
        <w:rPr>
          <w:rFonts w:ascii="Arial" w:hAnsi="Arial" w:cs="Arial"/>
          <w:vanish/>
        </w:rPr>
      </w:pPr>
    </w:p>
    <w:p w14:paraId="2BEF9876" w14:textId="77777777" w:rsidR="00763A16" w:rsidRPr="00BA40BA" w:rsidRDefault="00763A16" w:rsidP="00763A16">
      <w:pPr>
        <w:pStyle w:val="ListParagraph"/>
        <w:numPr>
          <w:ilvl w:val="0"/>
          <w:numId w:val="29"/>
        </w:numPr>
        <w:rPr>
          <w:rFonts w:ascii="Arial" w:hAnsi="Arial" w:cs="Arial"/>
          <w:vanish/>
        </w:rPr>
      </w:pPr>
    </w:p>
    <w:p w14:paraId="21B8B2B2" w14:textId="77777777" w:rsidR="00763A16" w:rsidRPr="00BA40BA" w:rsidRDefault="00763A16" w:rsidP="00763A16">
      <w:pPr>
        <w:pStyle w:val="ListParagraph"/>
        <w:numPr>
          <w:ilvl w:val="0"/>
          <w:numId w:val="29"/>
        </w:numPr>
        <w:rPr>
          <w:rFonts w:ascii="Arial" w:hAnsi="Arial" w:cs="Arial"/>
          <w:vanish/>
        </w:rPr>
      </w:pPr>
    </w:p>
    <w:p w14:paraId="45AC299C" w14:textId="77777777" w:rsidR="00763A16" w:rsidRPr="00BA40BA" w:rsidRDefault="00763A16" w:rsidP="00763A16">
      <w:pPr>
        <w:pStyle w:val="ListParagraph"/>
        <w:numPr>
          <w:ilvl w:val="0"/>
          <w:numId w:val="29"/>
        </w:numPr>
        <w:rPr>
          <w:rFonts w:ascii="Arial" w:hAnsi="Arial" w:cs="Arial"/>
          <w:vanish/>
        </w:rPr>
      </w:pPr>
    </w:p>
    <w:p w14:paraId="78C5226E" w14:textId="77777777" w:rsidR="00763A16" w:rsidRPr="00BA40BA" w:rsidRDefault="00763A16" w:rsidP="00763A16">
      <w:pPr>
        <w:pStyle w:val="ListParagraph"/>
        <w:numPr>
          <w:ilvl w:val="0"/>
          <w:numId w:val="29"/>
        </w:numPr>
        <w:rPr>
          <w:rFonts w:ascii="Arial" w:hAnsi="Arial" w:cs="Arial"/>
          <w:vanish/>
        </w:rPr>
      </w:pPr>
    </w:p>
    <w:p w14:paraId="3DC6D138" w14:textId="77777777" w:rsidR="00763A16" w:rsidRPr="00BA40BA" w:rsidRDefault="00763A16" w:rsidP="00763A16">
      <w:pPr>
        <w:pStyle w:val="ListParagraph"/>
        <w:numPr>
          <w:ilvl w:val="0"/>
          <w:numId w:val="29"/>
        </w:numPr>
        <w:rPr>
          <w:rFonts w:ascii="Arial" w:hAnsi="Arial" w:cs="Arial"/>
          <w:vanish/>
        </w:rPr>
      </w:pPr>
    </w:p>
    <w:p w14:paraId="0F55238B" w14:textId="77777777" w:rsidR="00763A16" w:rsidRPr="00BA40BA" w:rsidRDefault="00763A16" w:rsidP="00763A16">
      <w:pPr>
        <w:pStyle w:val="ListParagraph"/>
        <w:numPr>
          <w:ilvl w:val="0"/>
          <w:numId w:val="29"/>
        </w:numPr>
        <w:rPr>
          <w:rFonts w:ascii="Arial" w:hAnsi="Arial" w:cs="Arial"/>
          <w:vanish/>
        </w:rPr>
      </w:pPr>
    </w:p>
    <w:p w14:paraId="504148F0" w14:textId="77777777" w:rsidR="00763A16" w:rsidRPr="00BA40BA" w:rsidRDefault="00763A16" w:rsidP="00763A16">
      <w:pPr>
        <w:pStyle w:val="ListParagraph"/>
        <w:numPr>
          <w:ilvl w:val="0"/>
          <w:numId w:val="29"/>
        </w:numPr>
        <w:rPr>
          <w:rFonts w:ascii="Arial" w:hAnsi="Arial" w:cs="Arial"/>
          <w:vanish/>
        </w:rPr>
      </w:pPr>
    </w:p>
    <w:p w14:paraId="7397F6ED" w14:textId="77777777" w:rsidR="00763A16" w:rsidRPr="00BA40BA" w:rsidRDefault="00763A16" w:rsidP="00763A16">
      <w:pPr>
        <w:pStyle w:val="ListParagraph"/>
        <w:numPr>
          <w:ilvl w:val="0"/>
          <w:numId w:val="29"/>
        </w:numPr>
        <w:rPr>
          <w:rFonts w:ascii="Arial" w:hAnsi="Arial" w:cs="Arial"/>
          <w:vanish/>
        </w:rPr>
      </w:pPr>
    </w:p>
    <w:p w14:paraId="27E8D6D6" w14:textId="77777777" w:rsidR="00763A16" w:rsidRPr="00BA40BA" w:rsidRDefault="00763A16" w:rsidP="00763A16">
      <w:pPr>
        <w:pStyle w:val="ListParagraph"/>
        <w:numPr>
          <w:ilvl w:val="0"/>
          <w:numId w:val="29"/>
        </w:numPr>
        <w:rPr>
          <w:rFonts w:ascii="Arial" w:hAnsi="Arial" w:cs="Arial"/>
          <w:vanish/>
        </w:rPr>
      </w:pPr>
    </w:p>
    <w:p w14:paraId="2A86A995" w14:textId="77777777" w:rsidR="00763A16" w:rsidRPr="00BA40BA" w:rsidRDefault="00763A16" w:rsidP="00763A16">
      <w:pPr>
        <w:pStyle w:val="ListParagraph"/>
        <w:numPr>
          <w:ilvl w:val="0"/>
          <w:numId w:val="29"/>
        </w:numPr>
        <w:rPr>
          <w:rFonts w:ascii="Arial" w:hAnsi="Arial" w:cs="Arial"/>
          <w:vanish/>
        </w:rPr>
      </w:pPr>
    </w:p>
    <w:p w14:paraId="0B248ACE" w14:textId="77777777" w:rsidR="00763A16" w:rsidRPr="00BA40BA" w:rsidRDefault="00763A16" w:rsidP="00763A16">
      <w:pPr>
        <w:pStyle w:val="ListParagraph"/>
        <w:numPr>
          <w:ilvl w:val="0"/>
          <w:numId w:val="29"/>
        </w:numPr>
        <w:rPr>
          <w:rFonts w:ascii="Arial" w:hAnsi="Arial" w:cs="Arial"/>
          <w:vanish/>
        </w:rPr>
      </w:pPr>
    </w:p>
    <w:p w14:paraId="13EDB3DD" w14:textId="77777777" w:rsidR="00763A16" w:rsidRPr="00BA40BA" w:rsidRDefault="00763A16" w:rsidP="00763A16">
      <w:pPr>
        <w:pStyle w:val="ListParagraph"/>
        <w:numPr>
          <w:ilvl w:val="0"/>
          <w:numId w:val="29"/>
        </w:numPr>
        <w:rPr>
          <w:rFonts w:ascii="Arial" w:hAnsi="Arial" w:cs="Arial"/>
          <w:vanish/>
        </w:rPr>
      </w:pPr>
    </w:p>
    <w:p w14:paraId="2119F383" w14:textId="77777777" w:rsidR="00763A16" w:rsidRPr="00BA40BA" w:rsidRDefault="00763A16" w:rsidP="00763A16">
      <w:pPr>
        <w:rPr>
          <w:rFonts w:ascii="Arial" w:hAnsi="Arial" w:cs="Arial"/>
        </w:rPr>
      </w:pPr>
      <w:r w:rsidRPr="00BA40BA">
        <w:rPr>
          <w:rFonts w:ascii="Arial" w:hAnsi="Arial" w:cs="Arial"/>
        </w:rPr>
        <w:t xml:space="preserve">All volunteers, paid staff and trustees are provided with data protection training as part of their induction. Data Protection training must be updated annually to keep up to date with current practices and any changes to legislation. </w:t>
      </w:r>
    </w:p>
    <w:p w14:paraId="7B9FB457" w14:textId="77777777" w:rsidR="00763A16" w:rsidRPr="00BA40BA" w:rsidRDefault="00763A16" w:rsidP="00763A16">
      <w:pPr>
        <w:rPr>
          <w:rFonts w:ascii="Arial" w:hAnsi="Arial" w:cs="Arial"/>
        </w:rPr>
      </w:pPr>
      <w:r w:rsidRPr="00BA40BA">
        <w:rPr>
          <w:rFonts w:ascii="Arial" w:hAnsi="Arial" w:cs="Arial"/>
        </w:rPr>
        <w:t>Employees who carry out specific data protection roles/tasks such as subject access requests, completing data protection impact assessments (DPIAs) and data breach management should undertake specific training.</w:t>
      </w:r>
    </w:p>
    <w:p w14:paraId="38D65FF2" w14:textId="77777777" w:rsidR="00763A16" w:rsidRPr="00BA40BA" w:rsidRDefault="00763A16" w:rsidP="00763A16">
      <w:pPr>
        <w:rPr>
          <w:rFonts w:ascii="Arial" w:hAnsi="Arial" w:cs="Arial"/>
        </w:rPr>
      </w:pPr>
      <w:r w:rsidRPr="00BA40BA">
        <w:rPr>
          <w:rFonts w:ascii="Arial" w:hAnsi="Arial" w:cs="Arial"/>
        </w:rPr>
        <w:t xml:space="preserve">All training must be recorded on training records. </w:t>
      </w:r>
    </w:p>
    <w:p w14:paraId="0C0D745F" w14:textId="25D405B4" w:rsidR="00633244" w:rsidRPr="00BA40BA" w:rsidRDefault="008709F6" w:rsidP="00D41F18">
      <w:pPr>
        <w:pStyle w:val="Heading1"/>
        <w:rPr>
          <w:rFonts w:ascii="Arial" w:hAnsi="Arial" w:cs="Arial"/>
          <w:b/>
          <w:bCs/>
          <w:color w:val="auto"/>
          <w:sz w:val="24"/>
          <w:szCs w:val="24"/>
        </w:rPr>
      </w:pPr>
      <w:bookmarkStart w:id="12" w:name="_Toc119695353"/>
      <w:r w:rsidRPr="00BA40BA">
        <w:rPr>
          <w:rFonts w:ascii="Arial" w:hAnsi="Arial" w:cs="Arial"/>
          <w:b/>
          <w:bCs/>
          <w:color w:val="auto"/>
          <w:sz w:val="24"/>
          <w:szCs w:val="24"/>
        </w:rPr>
        <w:lastRenderedPageBreak/>
        <w:t xml:space="preserve">Data protection </w:t>
      </w:r>
      <w:r w:rsidR="00633244" w:rsidRPr="00BA40BA">
        <w:rPr>
          <w:rFonts w:ascii="Arial" w:hAnsi="Arial" w:cs="Arial"/>
          <w:b/>
          <w:bCs/>
          <w:color w:val="auto"/>
          <w:sz w:val="24"/>
          <w:szCs w:val="24"/>
        </w:rPr>
        <w:t>procedures</w:t>
      </w:r>
      <w:bookmarkEnd w:id="12"/>
    </w:p>
    <w:p w14:paraId="27A32554" w14:textId="4ACD82D0" w:rsidR="00920DCC" w:rsidRPr="00BA40BA" w:rsidRDefault="00920DCC" w:rsidP="00920DCC">
      <w:pPr>
        <w:rPr>
          <w:rFonts w:ascii="Arial" w:hAnsi="Arial" w:cs="Arial"/>
        </w:rPr>
      </w:pPr>
      <w:r w:rsidRPr="00BA40BA">
        <w:rPr>
          <w:rFonts w:ascii="Arial" w:hAnsi="Arial" w:cs="Arial"/>
        </w:rPr>
        <w:t>We have implemented data protection pro</w:t>
      </w:r>
      <w:r w:rsidR="00FB651F" w:rsidRPr="00BA40BA">
        <w:rPr>
          <w:rFonts w:ascii="Arial" w:hAnsi="Arial" w:cs="Arial"/>
        </w:rPr>
        <w:t>cedures t</w:t>
      </w:r>
      <w:r w:rsidRPr="00BA40BA">
        <w:rPr>
          <w:rFonts w:ascii="Arial" w:hAnsi="Arial" w:cs="Arial"/>
        </w:rPr>
        <w:t xml:space="preserve">hat will ensure compliance with data protection legislation and give our </w:t>
      </w:r>
      <w:r w:rsidR="00FB651F" w:rsidRPr="00BA40BA">
        <w:rPr>
          <w:rFonts w:ascii="Arial" w:hAnsi="Arial" w:cs="Arial"/>
        </w:rPr>
        <w:t>people</w:t>
      </w:r>
      <w:r w:rsidRPr="00BA40BA">
        <w:rPr>
          <w:rFonts w:ascii="Arial" w:hAnsi="Arial" w:cs="Arial"/>
        </w:rPr>
        <w:t xml:space="preserve"> and service users assurance that we keep their data safe and secure. </w:t>
      </w:r>
    </w:p>
    <w:p w14:paraId="38DBD897" w14:textId="6549BF9E" w:rsidR="00920DCC" w:rsidRPr="00BA40BA" w:rsidRDefault="00920DCC" w:rsidP="00920DCC">
      <w:pPr>
        <w:rPr>
          <w:rFonts w:ascii="Arial" w:hAnsi="Arial" w:cs="Arial"/>
        </w:rPr>
      </w:pPr>
      <w:r w:rsidRPr="00BA40BA">
        <w:rPr>
          <w:rFonts w:ascii="Arial" w:hAnsi="Arial" w:cs="Arial"/>
        </w:rPr>
        <w:t xml:space="preserve">Before personal data can be processed, we must have a lawful basis for the processing to take place (see </w:t>
      </w:r>
      <w:hyperlink w:anchor="_Appendix_1_–_1" w:history="1">
        <w:r w:rsidRPr="00BA40BA">
          <w:rPr>
            <w:rStyle w:val="Hyperlink"/>
            <w:rFonts w:ascii="Arial" w:hAnsi="Arial" w:cs="Arial"/>
            <w:color w:val="auto"/>
          </w:rPr>
          <w:t>Appendix 1</w:t>
        </w:r>
      </w:hyperlink>
      <w:r w:rsidRPr="00BA40BA">
        <w:rPr>
          <w:rFonts w:ascii="Arial" w:hAnsi="Arial" w:cs="Arial"/>
        </w:rPr>
        <w:t xml:space="preserve">). </w:t>
      </w:r>
    </w:p>
    <w:p w14:paraId="6510E0DC" w14:textId="6F3988E4" w:rsidR="00920DCC" w:rsidRPr="00BA40BA" w:rsidRDefault="00920DCC" w:rsidP="00920DCC">
      <w:pPr>
        <w:rPr>
          <w:rFonts w:ascii="Arial" w:hAnsi="Arial" w:cs="Arial"/>
        </w:rPr>
      </w:pPr>
      <w:r w:rsidRPr="00BA40BA">
        <w:rPr>
          <w:rFonts w:ascii="Arial" w:hAnsi="Arial" w:cs="Arial"/>
        </w:rPr>
        <w:t>Personal data must be processed lawfully, fairly and in a transparent (principle of ‘lawfulness, fairness and transparency’). Information on the fair and lawful use of an individual’s personal data is provided in our data privacy notices</w:t>
      </w:r>
      <w:r w:rsidR="00791A15" w:rsidRPr="00BA40BA">
        <w:rPr>
          <w:rFonts w:ascii="Arial" w:hAnsi="Arial" w:cs="Arial"/>
        </w:rPr>
        <w:t xml:space="preserve"> (see </w:t>
      </w:r>
      <w:hyperlink w:anchor="_Appendix_2_-" w:history="1">
        <w:r w:rsidR="00791A15" w:rsidRPr="00BA40BA">
          <w:rPr>
            <w:rStyle w:val="Hyperlink"/>
            <w:rFonts w:ascii="Arial" w:hAnsi="Arial" w:cs="Arial"/>
            <w:color w:val="auto"/>
          </w:rPr>
          <w:t>Appendix</w:t>
        </w:r>
        <w:r w:rsidR="00276B38" w:rsidRPr="00BA40BA">
          <w:rPr>
            <w:rStyle w:val="Hyperlink"/>
            <w:rFonts w:ascii="Arial" w:hAnsi="Arial" w:cs="Arial"/>
            <w:color w:val="auto"/>
          </w:rPr>
          <w:t xml:space="preserve"> 2</w:t>
        </w:r>
      </w:hyperlink>
      <w:r w:rsidR="00791A15" w:rsidRPr="00BA40BA">
        <w:rPr>
          <w:rFonts w:ascii="Arial" w:hAnsi="Arial" w:cs="Arial"/>
        </w:rPr>
        <w:t xml:space="preserve"> for a Staff </w:t>
      </w:r>
      <w:r w:rsidR="00276B38" w:rsidRPr="00BA40BA">
        <w:rPr>
          <w:rFonts w:ascii="Arial" w:hAnsi="Arial" w:cs="Arial"/>
        </w:rPr>
        <w:t xml:space="preserve">and volunteer </w:t>
      </w:r>
      <w:r w:rsidR="00791A15" w:rsidRPr="00BA40BA">
        <w:rPr>
          <w:rFonts w:ascii="Arial" w:hAnsi="Arial" w:cs="Arial"/>
        </w:rPr>
        <w:t>privacy notice)</w:t>
      </w:r>
      <w:r w:rsidRPr="00BA40BA">
        <w:rPr>
          <w:rFonts w:ascii="Arial" w:hAnsi="Arial" w:cs="Arial"/>
        </w:rPr>
        <w:t xml:space="preserve">. </w:t>
      </w:r>
    </w:p>
    <w:p w14:paraId="538F471D" w14:textId="77777777" w:rsidR="00920DCC" w:rsidRPr="00BA40BA" w:rsidRDefault="00920DCC" w:rsidP="00920DCC">
      <w:pPr>
        <w:rPr>
          <w:rFonts w:ascii="Arial" w:hAnsi="Arial" w:cs="Arial"/>
        </w:rPr>
      </w:pPr>
      <w:r w:rsidRPr="00BA40BA">
        <w:rPr>
          <w:rFonts w:ascii="Arial" w:hAnsi="Arial" w:cs="Arial"/>
        </w:rPr>
        <w:t xml:space="preserve">Data must be collected for specified, explicit and legitimate purposes and not further processed in a manner that is incompatible with those purposes (principle of ‘purpose limitation’). If the personal data collected is to be used for a purpose different from that for which it was collected in the first place, we will communicate with the data subject/s and seek consent for the use for this new purpose or consider another appropriate legal basis. Either way the data subject must be informed prior to using their data for a new purpose. </w:t>
      </w:r>
    </w:p>
    <w:p w14:paraId="3AA812A8" w14:textId="77777777" w:rsidR="00920DCC" w:rsidRPr="00BA40BA" w:rsidRDefault="00920DCC" w:rsidP="00920DCC">
      <w:pPr>
        <w:rPr>
          <w:rFonts w:ascii="Arial" w:hAnsi="Arial" w:cs="Arial"/>
        </w:rPr>
      </w:pPr>
      <w:r w:rsidRPr="00BA40BA">
        <w:rPr>
          <w:rFonts w:ascii="Arial" w:hAnsi="Arial" w:cs="Arial"/>
        </w:rPr>
        <w:t>Data we hold must be adequate, relevant and limited to what is necessary in relation to the purposes for which they are processed (principle of ‘data minimisation’).</w:t>
      </w:r>
    </w:p>
    <w:p w14:paraId="5CE078D1" w14:textId="64DE02DE" w:rsidR="00920DCC" w:rsidRPr="00BA40BA" w:rsidRDefault="00920DCC" w:rsidP="00920DCC">
      <w:pPr>
        <w:rPr>
          <w:rFonts w:ascii="Arial" w:hAnsi="Arial" w:cs="Arial"/>
        </w:rPr>
      </w:pPr>
      <w:r w:rsidRPr="00BA40BA">
        <w:rPr>
          <w:rFonts w:ascii="Arial" w:hAnsi="Arial" w:cs="Arial"/>
        </w:rPr>
        <w:t>Data we hold must be accurate and up to date; every reasonable step must be taken to ensure that personal data that are inaccurate, having regard to the purposes for which they are processed, are erased or rectified without delay (principle of ‘accuracy’)</w:t>
      </w:r>
      <w:r w:rsidR="00FB651F" w:rsidRPr="00BA40BA">
        <w:rPr>
          <w:rFonts w:ascii="Arial" w:hAnsi="Arial" w:cs="Arial"/>
        </w:rPr>
        <w:t>.</w:t>
      </w:r>
    </w:p>
    <w:p w14:paraId="2A87D633" w14:textId="77777777" w:rsidR="00920DCC" w:rsidRPr="00BA40BA" w:rsidRDefault="00920DCC" w:rsidP="00920DCC">
      <w:pPr>
        <w:rPr>
          <w:rFonts w:ascii="Arial" w:hAnsi="Arial" w:cs="Arial"/>
        </w:rPr>
      </w:pPr>
      <w:r w:rsidRPr="00BA40BA">
        <w:rPr>
          <w:rFonts w:ascii="Arial" w:hAnsi="Arial" w:cs="Arial"/>
        </w:rPr>
        <w:t xml:space="preserve">We can keep information on data subjects for no longer than is </w:t>
      </w:r>
      <w:bookmarkStart w:id="13" w:name="_Hlk95755293"/>
      <w:r w:rsidRPr="00BA40BA">
        <w:rPr>
          <w:rFonts w:ascii="Arial" w:hAnsi="Arial" w:cs="Arial"/>
        </w:rPr>
        <w:t>necessary for the purposes for which the personal data are processed</w:t>
      </w:r>
      <w:bookmarkEnd w:id="13"/>
      <w:r w:rsidRPr="00BA40BA">
        <w:rPr>
          <w:rFonts w:ascii="Arial" w:hAnsi="Arial" w:cs="Arial"/>
        </w:rPr>
        <w:t>; (principle of ‘storage limitation’, ‘data retention’).</w:t>
      </w:r>
    </w:p>
    <w:p w14:paraId="38312810" w14:textId="3420E1EE" w:rsidR="00920DCC" w:rsidRPr="00BA40BA" w:rsidRDefault="00920DCC" w:rsidP="00920DCC">
      <w:pPr>
        <w:rPr>
          <w:rFonts w:ascii="Arial" w:hAnsi="Arial" w:cs="Arial"/>
        </w:rPr>
      </w:pPr>
      <w:r w:rsidRPr="00BA40BA">
        <w:rPr>
          <w:rFonts w:ascii="Arial" w:hAnsi="Arial" w:cs="Arial"/>
        </w:rPr>
        <w:t>We must process data in a manner that ensures appropriate security, including protection against unauthorised or unlawful processing and against accidental loss, destruction or damage, using appropriate technical or organisational measures (principle of ‘integrity and confidentiality’).</w:t>
      </w:r>
    </w:p>
    <w:p w14:paraId="50DAB6DE" w14:textId="657F9F5B" w:rsidR="00920DCC" w:rsidRPr="00BA40BA" w:rsidRDefault="00920DCC" w:rsidP="00920DCC">
      <w:pPr>
        <w:rPr>
          <w:rFonts w:ascii="Arial" w:hAnsi="Arial" w:cs="Arial"/>
        </w:rPr>
      </w:pPr>
      <w:r w:rsidRPr="00BA40BA">
        <w:rPr>
          <w:rFonts w:ascii="Arial" w:hAnsi="Arial" w:cs="Arial"/>
        </w:rPr>
        <w:t xml:space="preserve">We have adopted accountability measures (see </w:t>
      </w:r>
      <w:hyperlink w:anchor="_Appendix_3_-" w:history="1">
        <w:r w:rsidR="00926515" w:rsidRPr="00BA40BA">
          <w:rPr>
            <w:rStyle w:val="Hyperlink"/>
            <w:rFonts w:ascii="Arial" w:hAnsi="Arial" w:cs="Arial"/>
            <w:color w:val="auto"/>
          </w:rPr>
          <w:t>A</w:t>
        </w:r>
        <w:r w:rsidRPr="00BA40BA">
          <w:rPr>
            <w:rStyle w:val="Hyperlink"/>
            <w:rFonts w:ascii="Arial" w:hAnsi="Arial" w:cs="Arial"/>
            <w:color w:val="auto"/>
          </w:rPr>
          <w:t>ppendix</w:t>
        </w:r>
        <w:r w:rsidR="00E0570E" w:rsidRPr="00BA40BA">
          <w:rPr>
            <w:rStyle w:val="Hyperlink"/>
            <w:rFonts w:ascii="Arial" w:hAnsi="Arial" w:cs="Arial"/>
            <w:color w:val="auto"/>
          </w:rPr>
          <w:t xml:space="preserve"> 3</w:t>
        </w:r>
      </w:hyperlink>
      <w:r w:rsidRPr="00BA40BA">
        <w:rPr>
          <w:rFonts w:ascii="Arial" w:hAnsi="Arial" w:cs="Arial"/>
        </w:rPr>
        <w:t>), which will be reviewed on an ongoing basis and updated as necessary.</w:t>
      </w:r>
    </w:p>
    <w:p w14:paraId="71A6404E" w14:textId="4B937540" w:rsidR="00920DCC" w:rsidRPr="00BA40BA" w:rsidRDefault="006E7E1B" w:rsidP="00D41F18">
      <w:pPr>
        <w:pStyle w:val="Heading1"/>
        <w:rPr>
          <w:rFonts w:ascii="Arial" w:hAnsi="Arial" w:cs="Arial"/>
          <w:color w:val="auto"/>
          <w:sz w:val="24"/>
          <w:szCs w:val="24"/>
        </w:rPr>
      </w:pPr>
      <w:bookmarkStart w:id="14" w:name="_Toc95899274"/>
      <w:bookmarkStart w:id="15" w:name="_Toc119695354"/>
      <w:bookmarkStart w:id="16" w:name="_Hlk95752577"/>
      <w:r w:rsidRPr="00BA40BA">
        <w:rPr>
          <w:rFonts w:ascii="Arial" w:hAnsi="Arial" w:cs="Arial"/>
          <w:color w:val="auto"/>
          <w:sz w:val="24"/>
          <w:szCs w:val="24"/>
        </w:rPr>
        <w:t>Data subject rights</w:t>
      </w:r>
      <w:bookmarkEnd w:id="14"/>
      <w:bookmarkEnd w:id="15"/>
    </w:p>
    <w:bookmarkEnd w:id="16"/>
    <w:p w14:paraId="564C6C84" w14:textId="77777777" w:rsidR="00920DCC" w:rsidRPr="00BA40BA" w:rsidRDefault="00920DCC" w:rsidP="00920DCC">
      <w:pPr>
        <w:rPr>
          <w:rFonts w:ascii="Arial" w:hAnsi="Arial" w:cs="Arial"/>
        </w:rPr>
      </w:pPr>
      <w:r w:rsidRPr="00BA40BA">
        <w:rPr>
          <w:rFonts w:ascii="Arial" w:hAnsi="Arial" w:cs="Arial"/>
        </w:rPr>
        <w:t xml:space="preserve">Data subjects have been given certain rights under UK Data Protection legislation. These rights include: </w:t>
      </w:r>
    </w:p>
    <w:p w14:paraId="4CEBEC41" w14:textId="77777777" w:rsidR="00920DCC" w:rsidRPr="00BA40BA" w:rsidRDefault="00920DCC" w:rsidP="00920DCC">
      <w:pPr>
        <w:pStyle w:val="ListParagraph"/>
        <w:numPr>
          <w:ilvl w:val="0"/>
          <w:numId w:val="6"/>
        </w:numPr>
        <w:rPr>
          <w:rFonts w:ascii="Arial" w:hAnsi="Arial" w:cs="Arial"/>
        </w:rPr>
      </w:pPr>
      <w:r w:rsidRPr="00BA40BA">
        <w:rPr>
          <w:rFonts w:ascii="Arial" w:hAnsi="Arial" w:cs="Arial"/>
        </w:rPr>
        <w:t>the right to be informed about the collection and the use of their personal data (e.g. through the use of an appropriate privacy notice)</w:t>
      </w:r>
    </w:p>
    <w:p w14:paraId="11D34D76" w14:textId="77777777" w:rsidR="00920DCC" w:rsidRPr="00BA40BA" w:rsidRDefault="00920DCC" w:rsidP="00920DCC">
      <w:pPr>
        <w:pStyle w:val="ListParagraph"/>
        <w:numPr>
          <w:ilvl w:val="0"/>
          <w:numId w:val="6"/>
        </w:numPr>
        <w:rPr>
          <w:rFonts w:ascii="Arial" w:hAnsi="Arial" w:cs="Arial"/>
        </w:rPr>
      </w:pPr>
      <w:r w:rsidRPr="00BA40BA">
        <w:rPr>
          <w:rFonts w:ascii="Arial" w:hAnsi="Arial" w:cs="Arial"/>
        </w:rPr>
        <w:t xml:space="preserve">the right of access to their personal data (by making a subject access request) </w:t>
      </w:r>
    </w:p>
    <w:p w14:paraId="724F6528" w14:textId="77777777" w:rsidR="00920DCC" w:rsidRPr="00BA40BA" w:rsidRDefault="00920DCC" w:rsidP="00920DCC">
      <w:pPr>
        <w:pStyle w:val="ListParagraph"/>
        <w:numPr>
          <w:ilvl w:val="0"/>
          <w:numId w:val="6"/>
        </w:numPr>
        <w:rPr>
          <w:rFonts w:ascii="Arial" w:hAnsi="Arial" w:cs="Arial"/>
        </w:rPr>
      </w:pPr>
      <w:r w:rsidRPr="00BA40BA">
        <w:rPr>
          <w:rFonts w:ascii="Arial" w:hAnsi="Arial" w:cs="Arial"/>
        </w:rPr>
        <w:t xml:space="preserve">the right to have inaccurate personal data rectified, or completed if it is incomplete </w:t>
      </w:r>
    </w:p>
    <w:p w14:paraId="6AE89FB2" w14:textId="77777777" w:rsidR="00920DCC" w:rsidRPr="00BA40BA" w:rsidRDefault="00920DCC" w:rsidP="00920DCC">
      <w:pPr>
        <w:pStyle w:val="ListParagraph"/>
        <w:numPr>
          <w:ilvl w:val="0"/>
          <w:numId w:val="6"/>
        </w:numPr>
        <w:rPr>
          <w:rFonts w:ascii="Arial" w:hAnsi="Arial" w:cs="Arial"/>
        </w:rPr>
      </w:pPr>
      <w:r w:rsidRPr="00BA40BA">
        <w:rPr>
          <w:rFonts w:ascii="Arial" w:hAnsi="Arial" w:cs="Arial"/>
        </w:rPr>
        <w:lastRenderedPageBreak/>
        <w:t>the right to erasure (to be forgotten) in certain circumstances</w:t>
      </w:r>
    </w:p>
    <w:p w14:paraId="79436CB7" w14:textId="77777777" w:rsidR="00920DCC" w:rsidRPr="00BA40BA" w:rsidRDefault="00920DCC" w:rsidP="00920DCC">
      <w:pPr>
        <w:pStyle w:val="ListParagraph"/>
        <w:numPr>
          <w:ilvl w:val="0"/>
          <w:numId w:val="6"/>
        </w:numPr>
        <w:rPr>
          <w:rFonts w:ascii="Arial" w:hAnsi="Arial" w:cs="Arial"/>
        </w:rPr>
      </w:pPr>
      <w:r w:rsidRPr="00BA40BA">
        <w:rPr>
          <w:rFonts w:ascii="Arial" w:hAnsi="Arial" w:cs="Arial"/>
        </w:rPr>
        <w:t>the right to restrict processing in certain circumstances</w:t>
      </w:r>
    </w:p>
    <w:p w14:paraId="2AAEAED4" w14:textId="77777777" w:rsidR="00920DCC" w:rsidRPr="00BA40BA" w:rsidRDefault="00920DCC" w:rsidP="00920DCC">
      <w:pPr>
        <w:pStyle w:val="ListParagraph"/>
        <w:numPr>
          <w:ilvl w:val="0"/>
          <w:numId w:val="6"/>
        </w:numPr>
        <w:rPr>
          <w:rFonts w:ascii="Arial" w:hAnsi="Arial" w:cs="Arial"/>
        </w:rPr>
      </w:pPr>
      <w:r w:rsidRPr="00BA40BA">
        <w:rPr>
          <w:rFonts w:ascii="Arial" w:hAnsi="Arial" w:cs="Arial"/>
        </w:rPr>
        <w:t xml:space="preserve">the right to data portability </w:t>
      </w:r>
    </w:p>
    <w:p w14:paraId="0A75C8B8" w14:textId="77777777" w:rsidR="00920DCC" w:rsidRPr="00BA40BA" w:rsidRDefault="00920DCC" w:rsidP="00920DCC">
      <w:pPr>
        <w:pStyle w:val="ListParagraph"/>
        <w:numPr>
          <w:ilvl w:val="0"/>
          <w:numId w:val="6"/>
        </w:numPr>
        <w:rPr>
          <w:rFonts w:ascii="Arial" w:hAnsi="Arial" w:cs="Arial"/>
        </w:rPr>
      </w:pPr>
      <w:r w:rsidRPr="00BA40BA">
        <w:rPr>
          <w:rFonts w:ascii="Arial" w:hAnsi="Arial" w:cs="Arial"/>
        </w:rPr>
        <w:t>the right to object to processing in certain circumstances</w:t>
      </w:r>
    </w:p>
    <w:p w14:paraId="63A1FC2E" w14:textId="77777777" w:rsidR="00920DCC" w:rsidRPr="00BA40BA" w:rsidRDefault="00920DCC" w:rsidP="00920DCC">
      <w:pPr>
        <w:pStyle w:val="ListParagraph"/>
        <w:numPr>
          <w:ilvl w:val="0"/>
          <w:numId w:val="6"/>
        </w:numPr>
        <w:rPr>
          <w:rFonts w:ascii="Arial" w:hAnsi="Arial" w:cs="Arial"/>
        </w:rPr>
      </w:pPr>
      <w:r w:rsidRPr="00BA40BA">
        <w:rPr>
          <w:rFonts w:ascii="Arial" w:hAnsi="Arial" w:cs="Arial"/>
        </w:rPr>
        <w:t>rights in relation to automated decision making and profiling</w:t>
      </w:r>
    </w:p>
    <w:p w14:paraId="58545989" w14:textId="77777777" w:rsidR="00920DCC" w:rsidRPr="00BA40BA" w:rsidRDefault="00920DCC" w:rsidP="00920DCC">
      <w:pPr>
        <w:pStyle w:val="ListParagraph"/>
        <w:numPr>
          <w:ilvl w:val="0"/>
          <w:numId w:val="6"/>
        </w:numPr>
        <w:rPr>
          <w:rFonts w:ascii="Arial" w:hAnsi="Arial" w:cs="Arial"/>
        </w:rPr>
      </w:pPr>
      <w:r w:rsidRPr="00BA40BA">
        <w:rPr>
          <w:rFonts w:ascii="Arial" w:hAnsi="Arial" w:cs="Arial"/>
        </w:rPr>
        <w:t>the right to withdraw consent at any time (where relevant)</w:t>
      </w:r>
    </w:p>
    <w:p w14:paraId="36FBBB08" w14:textId="77777777" w:rsidR="00920DCC" w:rsidRPr="00BA40BA" w:rsidRDefault="00920DCC" w:rsidP="00920DCC">
      <w:pPr>
        <w:pStyle w:val="ListParagraph"/>
        <w:numPr>
          <w:ilvl w:val="0"/>
          <w:numId w:val="6"/>
        </w:numPr>
        <w:rPr>
          <w:rFonts w:ascii="Arial" w:hAnsi="Arial" w:cs="Arial"/>
        </w:rPr>
      </w:pPr>
      <w:r w:rsidRPr="00BA40BA">
        <w:rPr>
          <w:rFonts w:ascii="Arial" w:hAnsi="Arial" w:cs="Arial"/>
        </w:rPr>
        <w:t>the right to complain to the Information Commissioner</w:t>
      </w:r>
    </w:p>
    <w:p w14:paraId="182265A0" w14:textId="77777777" w:rsidR="001262E8" w:rsidRPr="00BA40BA" w:rsidRDefault="001262E8" w:rsidP="001262E8">
      <w:pPr>
        <w:pStyle w:val="Heading2"/>
        <w:rPr>
          <w:rFonts w:ascii="Arial" w:hAnsi="Arial" w:cs="Arial"/>
          <w:color w:val="auto"/>
          <w:sz w:val="24"/>
          <w:szCs w:val="24"/>
        </w:rPr>
      </w:pPr>
      <w:bookmarkStart w:id="17" w:name="_Toc119695355"/>
      <w:r w:rsidRPr="00BA40BA">
        <w:rPr>
          <w:rFonts w:ascii="Arial" w:hAnsi="Arial" w:cs="Arial"/>
          <w:color w:val="auto"/>
          <w:sz w:val="24"/>
          <w:szCs w:val="24"/>
        </w:rPr>
        <w:t>Subject access requests</w:t>
      </w:r>
      <w:bookmarkEnd w:id="17"/>
    </w:p>
    <w:p w14:paraId="39D74C75" w14:textId="72FFBA0E" w:rsidR="00AC43B1" w:rsidRPr="00BA40BA" w:rsidRDefault="00D41F18" w:rsidP="00D41F18">
      <w:pPr>
        <w:rPr>
          <w:rFonts w:ascii="Arial" w:hAnsi="Arial" w:cs="Arial"/>
        </w:rPr>
      </w:pPr>
      <w:r w:rsidRPr="00BA40BA">
        <w:rPr>
          <w:rFonts w:ascii="Arial" w:hAnsi="Arial" w:cs="Arial"/>
        </w:rPr>
        <w:t xml:space="preserve">If someone asks for a copy of the information we hold about them, we have to respond within a calendar month. </w:t>
      </w:r>
      <w:r w:rsidR="00AC43B1" w:rsidRPr="00BA40BA">
        <w:rPr>
          <w:rFonts w:ascii="Arial" w:hAnsi="Arial" w:cs="Arial"/>
        </w:rPr>
        <w:t xml:space="preserve">A request can be made by any method, e.g. in person, by telephone or in writing. The person may not say explicitly that they are making a subject access request, for example, they may ask for a copy of their file. </w:t>
      </w:r>
    </w:p>
    <w:p w14:paraId="74BB3C80" w14:textId="77777777" w:rsidR="00CB6A9B" w:rsidRPr="00BA40BA" w:rsidRDefault="00AC43B1" w:rsidP="00CB6A9B">
      <w:pPr>
        <w:rPr>
          <w:rFonts w:ascii="Arial" w:hAnsi="Arial" w:cs="Arial"/>
        </w:rPr>
      </w:pPr>
      <w:r w:rsidRPr="00BA40BA">
        <w:rPr>
          <w:rFonts w:ascii="Arial" w:hAnsi="Arial" w:cs="Arial"/>
        </w:rPr>
        <w:t>We may need to check that the person is who they say they are and that they are entitled to the information they are requesting. We may also need to ensure that we do not release anyone else’s data in responding to their request</w:t>
      </w:r>
      <w:r w:rsidR="00FB651F" w:rsidRPr="00BA40BA">
        <w:rPr>
          <w:rFonts w:ascii="Arial" w:hAnsi="Arial" w:cs="Arial"/>
        </w:rPr>
        <w:t xml:space="preserve">. </w:t>
      </w:r>
      <w:r w:rsidR="00CB6A9B" w:rsidRPr="00BA40BA">
        <w:rPr>
          <w:rFonts w:ascii="Arial" w:hAnsi="Arial" w:cs="Arial"/>
        </w:rPr>
        <w:t>Data Subjects have the right to obtain:</w:t>
      </w:r>
    </w:p>
    <w:p w14:paraId="62766316" w14:textId="330A29A7" w:rsidR="00CB6A9B" w:rsidRPr="00BA40BA" w:rsidRDefault="00CB6A9B" w:rsidP="00CB6A9B">
      <w:pPr>
        <w:pStyle w:val="ListParagraph"/>
        <w:numPr>
          <w:ilvl w:val="0"/>
          <w:numId w:val="33"/>
        </w:numPr>
        <w:rPr>
          <w:rFonts w:ascii="Arial" w:hAnsi="Arial" w:cs="Arial"/>
        </w:rPr>
      </w:pPr>
      <w:r w:rsidRPr="00BA40BA">
        <w:rPr>
          <w:rFonts w:ascii="Arial" w:hAnsi="Arial" w:cs="Arial"/>
        </w:rPr>
        <w:t>confirmation that their data is being processed</w:t>
      </w:r>
    </w:p>
    <w:p w14:paraId="72C42119" w14:textId="2026819B" w:rsidR="00CB6A9B" w:rsidRPr="00BA40BA" w:rsidRDefault="00CB6A9B" w:rsidP="00CB6A9B">
      <w:pPr>
        <w:pStyle w:val="ListParagraph"/>
        <w:numPr>
          <w:ilvl w:val="0"/>
          <w:numId w:val="33"/>
        </w:numPr>
        <w:rPr>
          <w:rFonts w:ascii="Arial" w:hAnsi="Arial" w:cs="Arial"/>
        </w:rPr>
      </w:pPr>
      <w:r w:rsidRPr="00BA40BA">
        <w:rPr>
          <w:rFonts w:ascii="Arial" w:hAnsi="Arial" w:cs="Arial"/>
        </w:rPr>
        <w:t>access to their personal data</w:t>
      </w:r>
    </w:p>
    <w:p w14:paraId="6936C1AD" w14:textId="0046DE32" w:rsidR="00CB6A9B" w:rsidRPr="00BA40BA" w:rsidRDefault="00CB6A9B" w:rsidP="00CB6A9B">
      <w:pPr>
        <w:pStyle w:val="ListParagraph"/>
        <w:numPr>
          <w:ilvl w:val="0"/>
          <w:numId w:val="33"/>
        </w:numPr>
        <w:rPr>
          <w:rFonts w:ascii="Arial" w:hAnsi="Arial" w:cs="Arial"/>
        </w:rPr>
      </w:pPr>
      <w:r w:rsidRPr="00BA40BA">
        <w:rPr>
          <w:rFonts w:ascii="Arial" w:hAnsi="Arial" w:cs="Arial"/>
        </w:rPr>
        <w:t>other supplementary information – this largely corresponds to the information that should be provided in a privacy notice</w:t>
      </w:r>
    </w:p>
    <w:p w14:paraId="1F1844B1" w14:textId="7F331974" w:rsidR="001262E8" w:rsidRPr="00BA40BA" w:rsidRDefault="00FB651F" w:rsidP="00D41F18">
      <w:pPr>
        <w:rPr>
          <w:rFonts w:ascii="Arial" w:hAnsi="Arial" w:cs="Arial"/>
        </w:rPr>
      </w:pPr>
      <w:r w:rsidRPr="00BA40BA">
        <w:rPr>
          <w:rFonts w:ascii="Arial" w:hAnsi="Arial" w:cs="Arial"/>
        </w:rPr>
        <w:t xml:space="preserve">Any request for personal data must be </w:t>
      </w:r>
      <w:r w:rsidR="004940A8" w:rsidRPr="00BA40BA">
        <w:rPr>
          <w:rFonts w:ascii="Arial" w:hAnsi="Arial" w:cs="Arial"/>
        </w:rPr>
        <w:t xml:space="preserve">referred </w:t>
      </w:r>
      <w:r w:rsidRPr="00BA40BA">
        <w:rPr>
          <w:rFonts w:ascii="Arial" w:hAnsi="Arial" w:cs="Arial"/>
        </w:rPr>
        <w:t xml:space="preserve">to </w:t>
      </w:r>
      <w:r w:rsidR="006E630F" w:rsidRPr="00BA40BA">
        <w:rPr>
          <w:rFonts w:ascii="Arial" w:hAnsi="Arial" w:cs="Arial"/>
        </w:rPr>
        <w:t xml:space="preserve">the Director </w:t>
      </w:r>
      <w:r w:rsidRPr="00BA40BA">
        <w:rPr>
          <w:rFonts w:ascii="Arial" w:hAnsi="Arial" w:cs="Arial"/>
        </w:rPr>
        <w:t xml:space="preserve">as soon as possible. </w:t>
      </w:r>
      <w:r w:rsidR="006E630F" w:rsidRPr="00BA40BA">
        <w:rPr>
          <w:rFonts w:ascii="Arial" w:hAnsi="Arial" w:cs="Arial"/>
        </w:rPr>
        <w:t xml:space="preserve">The Director </w:t>
      </w:r>
      <w:r w:rsidR="00FA2AC3" w:rsidRPr="00BA40BA">
        <w:rPr>
          <w:rFonts w:ascii="Arial" w:hAnsi="Arial" w:cs="Arial"/>
        </w:rPr>
        <w:t xml:space="preserve">delegate the tasks to an appropriate Senior Solicitor who </w:t>
      </w:r>
      <w:r w:rsidRPr="00BA40BA">
        <w:rPr>
          <w:rFonts w:ascii="Arial" w:hAnsi="Arial" w:cs="Arial"/>
        </w:rPr>
        <w:t xml:space="preserve">will follow current guidance from the ICO on how to </w:t>
      </w:r>
      <w:r w:rsidR="008F6A5C" w:rsidRPr="00BA40BA">
        <w:rPr>
          <w:rFonts w:ascii="Arial" w:hAnsi="Arial" w:cs="Arial"/>
        </w:rPr>
        <w:t>deal with</w:t>
      </w:r>
      <w:r w:rsidRPr="00BA40BA">
        <w:rPr>
          <w:rFonts w:ascii="Arial" w:hAnsi="Arial" w:cs="Arial"/>
        </w:rPr>
        <w:t xml:space="preserve"> the request</w:t>
      </w:r>
      <w:r w:rsidR="008F6A5C" w:rsidRPr="00BA40BA">
        <w:rPr>
          <w:rFonts w:ascii="Arial" w:hAnsi="Arial" w:cs="Arial"/>
        </w:rPr>
        <w:t xml:space="preserve"> </w:t>
      </w:r>
      <w:hyperlink r:id="rId10" w:history="1">
        <w:r w:rsidR="008F6A5C" w:rsidRPr="00BA40BA">
          <w:rPr>
            <w:rStyle w:val="Hyperlink"/>
            <w:rFonts w:ascii="Arial" w:hAnsi="Arial" w:cs="Arial"/>
            <w:color w:val="auto"/>
          </w:rPr>
          <w:t>https://ico.org.uk/for-organisations/sme-web-hub/how-to-deal-with-a-request-for-information-a-step-by-step-guide/</w:t>
        </w:r>
      </w:hyperlink>
      <w:r w:rsidR="008F6A5C" w:rsidRPr="00BA40BA">
        <w:rPr>
          <w:rFonts w:ascii="Arial" w:hAnsi="Arial" w:cs="Arial"/>
        </w:rPr>
        <w:t xml:space="preserve">. </w:t>
      </w:r>
      <w:r w:rsidRPr="00BA40BA">
        <w:rPr>
          <w:rFonts w:ascii="Arial" w:hAnsi="Arial" w:cs="Arial"/>
        </w:rPr>
        <w:t xml:space="preserve"> </w:t>
      </w:r>
    </w:p>
    <w:p w14:paraId="757ED523" w14:textId="3982DB47" w:rsidR="00CB6A9B" w:rsidRPr="00BA40BA" w:rsidRDefault="00CB6A9B" w:rsidP="00CB6A9B">
      <w:pPr>
        <w:pStyle w:val="Heading3"/>
        <w:spacing w:before="0" w:after="120"/>
        <w:rPr>
          <w:rFonts w:ascii="Arial" w:hAnsi="Arial" w:cs="Arial"/>
          <w:b/>
          <w:bCs/>
          <w:color w:val="auto"/>
        </w:rPr>
      </w:pPr>
      <w:bookmarkStart w:id="18" w:name="_Toc119695356"/>
      <w:r w:rsidRPr="00BA40BA">
        <w:rPr>
          <w:rFonts w:ascii="Arial" w:hAnsi="Arial" w:cs="Arial"/>
          <w:b/>
          <w:bCs/>
          <w:color w:val="auto"/>
        </w:rPr>
        <w:t xml:space="preserve">Clients </w:t>
      </w:r>
      <w:r w:rsidR="004940A8" w:rsidRPr="00BA40BA">
        <w:rPr>
          <w:rFonts w:ascii="Arial" w:hAnsi="Arial" w:cs="Arial"/>
          <w:b/>
          <w:bCs/>
          <w:color w:val="auto"/>
        </w:rPr>
        <w:t>a</w:t>
      </w:r>
      <w:r w:rsidRPr="00BA40BA">
        <w:rPr>
          <w:rFonts w:ascii="Arial" w:hAnsi="Arial" w:cs="Arial"/>
          <w:b/>
          <w:bCs/>
          <w:color w:val="auto"/>
        </w:rPr>
        <w:t xml:space="preserve">sking for their </w:t>
      </w:r>
      <w:r w:rsidR="004940A8" w:rsidRPr="00BA40BA">
        <w:rPr>
          <w:rFonts w:ascii="Arial" w:hAnsi="Arial" w:cs="Arial"/>
          <w:b/>
          <w:bCs/>
          <w:color w:val="auto"/>
        </w:rPr>
        <w:t>f</w:t>
      </w:r>
      <w:r w:rsidRPr="00BA40BA">
        <w:rPr>
          <w:rFonts w:ascii="Arial" w:hAnsi="Arial" w:cs="Arial"/>
          <w:b/>
          <w:bCs/>
          <w:color w:val="auto"/>
        </w:rPr>
        <w:t>ile</w:t>
      </w:r>
      <w:r w:rsidR="004940A8" w:rsidRPr="00BA40BA">
        <w:rPr>
          <w:rFonts w:ascii="Arial" w:hAnsi="Arial" w:cs="Arial"/>
          <w:b/>
          <w:bCs/>
          <w:color w:val="auto"/>
        </w:rPr>
        <w:t>s</w:t>
      </w:r>
      <w:bookmarkEnd w:id="18"/>
    </w:p>
    <w:p w14:paraId="4DFB7138" w14:textId="77777777" w:rsidR="004940A8" w:rsidRPr="00BA40BA" w:rsidRDefault="004940A8" w:rsidP="00CB6A9B">
      <w:pPr>
        <w:rPr>
          <w:rFonts w:ascii="Arial" w:hAnsi="Arial" w:cs="Arial"/>
        </w:rPr>
      </w:pPr>
      <w:r w:rsidRPr="00BA40BA">
        <w:rPr>
          <w:rFonts w:ascii="Arial" w:hAnsi="Arial" w:cs="Arial"/>
        </w:rPr>
        <w:t xml:space="preserve">This section provides more detailed information to inform how we should respond when a client asks for a copy of their file. Do not forget that this is a subject access request and we must comply with our professional obligations and data protection legislation. </w:t>
      </w:r>
    </w:p>
    <w:p w14:paraId="72728EA4" w14:textId="4449602D" w:rsidR="00CB6A9B" w:rsidRPr="00BA40BA" w:rsidRDefault="00CB6A9B" w:rsidP="00CB6A9B">
      <w:pPr>
        <w:rPr>
          <w:rFonts w:ascii="Arial" w:hAnsi="Arial" w:cs="Arial"/>
        </w:rPr>
      </w:pPr>
      <w:r w:rsidRPr="00BA40BA">
        <w:rPr>
          <w:rFonts w:ascii="Arial" w:hAnsi="Arial" w:cs="Arial"/>
        </w:rPr>
        <w:t>Under the UK GDPR a client is entitled to be informed of and be provided with a copy of any personal data that we hold about them.  This does not give them a right to be provided with a copy of their file but often providing a copy of the file is the most cost-effective way to comply with the request.</w:t>
      </w:r>
    </w:p>
    <w:p w14:paraId="75A9C2CE" w14:textId="77777777" w:rsidR="00CB6A9B" w:rsidRPr="00BA40BA" w:rsidRDefault="00CB6A9B" w:rsidP="00CB6A9B">
      <w:pPr>
        <w:rPr>
          <w:rFonts w:ascii="Arial" w:hAnsi="Arial" w:cs="Arial"/>
        </w:rPr>
      </w:pPr>
      <w:r w:rsidRPr="00BA40BA">
        <w:rPr>
          <w:rFonts w:ascii="Arial" w:hAnsi="Arial" w:cs="Arial"/>
        </w:rPr>
        <w:t>It is important to remember that clients are normally absolutely entitled to such of the information on their files as belongs to them.  This is a well-established principle underpinning solicitor / client retainers.  This is regardless of data protection legislation and is based on the client’s ownership of the file (or such of it as belongs to them).</w:t>
      </w:r>
    </w:p>
    <w:p w14:paraId="6E5CEBD4" w14:textId="77777777" w:rsidR="00CB6A9B" w:rsidRPr="00BA40BA" w:rsidRDefault="00CB6A9B" w:rsidP="00CB6A9B">
      <w:pPr>
        <w:rPr>
          <w:rFonts w:ascii="Arial" w:hAnsi="Arial" w:cs="Arial"/>
        </w:rPr>
      </w:pPr>
      <w:r w:rsidRPr="00BA40BA">
        <w:rPr>
          <w:rFonts w:ascii="Arial" w:hAnsi="Arial" w:cs="Arial"/>
        </w:rPr>
        <w:t>If a client asks for their file then it is important to remember that they already own, and are therefore entitled to:</w:t>
      </w:r>
    </w:p>
    <w:p w14:paraId="31921221" w14:textId="77777777" w:rsidR="00CB6A9B" w:rsidRPr="00BA40BA" w:rsidRDefault="00CB6A9B" w:rsidP="00CB6A9B">
      <w:pPr>
        <w:rPr>
          <w:rFonts w:ascii="Arial" w:hAnsi="Arial" w:cs="Arial"/>
        </w:rPr>
      </w:pPr>
      <w:r w:rsidRPr="00BA40BA">
        <w:rPr>
          <w:rFonts w:ascii="Arial" w:hAnsi="Arial" w:cs="Arial"/>
          <w:b/>
        </w:rPr>
        <w:lastRenderedPageBreak/>
        <w:t>Documents prepared by you for the benefit of the client and which have been paid for by the client, either directly or indirectly, belong to the client.</w:t>
      </w:r>
      <w:r w:rsidRPr="00BA40BA">
        <w:rPr>
          <w:rFonts w:ascii="Arial" w:hAnsi="Arial" w:cs="Arial"/>
        </w:rPr>
        <w:t xml:space="preserve">  (Examples: instructions and briefs; most attendance notes; drafts; copies made for the client’s benefit of letters received by you; copies of letters written by you to third parties if contained in the client’s case file and used for the purpose of the client’s case.)</w:t>
      </w:r>
    </w:p>
    <w:p w14:paraId="4BCE4472" w14:textId="77777777" w:rsidR="00CB6A9B" w:rsidRPr="00BA40BA" w:rsidRDefault="00CB6A9B" w:rsidP="00CB6A9B">
      <w:pPr>
        <w:rPr>
          <w:rFonts w:ascii="Arial" w:hAnsi="Arial" w:cs="Arial"/>
        </w:rPr>
      </w:pPr>
      <w:r w:rsidRPr="00BA40BA">
        <w:rPr>
          <w:rFonts w:ascii="Arial" w:hAnsi="Arial" w:cs="Arial"/>
          <w:b/>
        </w:rPr>
        <w:t>Documents prepared by a third party during the course of the retainer and sent to you (other than at your expense) belong to the client.</w:t>
      </w:r>
      <w:r w:rsidRPr="00BA40BA">
        <w:rPr>
          <w:rFonts w:ascii="Arial" w:hAnsi="Arial" w:cs="Arial"/>
        </w:rPr>
        <w:t xml:space="preserve"> (Examples: receipts and vouchers for disbursements made by you on behalf of the client; medical and witness reports; counsel’s advice and opinion; letters received by you from third parties.) </w:t>
      </w:r>
    </w:p>
    <w:p w14:paraId="6D8F7DB1" w14:textId="77777777" w:rsidR="00CB6A9B" w:rsidRPr="00BA40BA" w:rsidRDefault="00CB6A9B" w:rsidP="00CB6A9B">
      <w:pPr>
        <w:rPr>
          <w:rFonts w:ascii="Arial" w:hAnsi="Arial" w:cs="Arial"/>
        </w:rPr>
      </w:pPr>
      <w:r w:rsidRPr="00BA40BA">
        <w:rPr>
          <w:rFonts w:ascii="Arial" w:hAnsi="Arial" w:cs="Arial"/>
        </w:rPr>
        <w:t>Technically clients do not own:</w:t>
      </w:r>
    </w:p>
    <w:p w14:paraId="0B0D7F2C" w14:textId="77777777" w:rsidR="00CB6A9B" w:rsidRPr="00BA40BA" w:rsidRDefault="00CB6A9B" w:rsidP="00CB6A9B">
      <w:pPr>
        <w:rPr>
          <w:rFonts w:ascii="Arial" w:hAnsi="Arial" w:cs="Arial"/>
        </w:rPr>
      </w:pPr>
      <w:r w:rsidRPr="00BA40BA">
        <w:rPr>
          <w:rFonts w:ascii="Arial" w:hAnsi="Arial" w:cs="Arial"/>
          <w:b/>
        </w:rPr>
        <w:t>Documents prepared by you for your own benefit or protection, the preparation of which is not regarded as an item chargeable against the client, belong to you.</w:t>
      </w:r>
      <w:r w:rsidRPr="00BA40BA">
        <w:rPr>
          <w:rFonts w:ascii="Arial" w:hAnsi="Arial" w:cs="Arial"/>
        </w:rPr>
        <w:t xml:space="preserve"> (Examples: copies of letters written to the client; copies made for your own benefit of letters received by you; copies of letters written by you to third parties if contained only in a filing system of all letters written in your office; tape recordings of conversations; inter-office memoranda; entries in diaries; time sheets; computerised records; office journals; books of account.) </w:t>
      </w:r>
    </w:p>
    <w:p w14:paraId="1FD477FA" w14:textId="6773599C" w:rsidR="00CB6A9B" w:rsidRPr="00BA40BA" w:rsidRDefault="00CB6A9B" w:rsidP="00CB6A9B">
      <w:pPr>
        <w:rPr>
          <w:rFonts w:ascii="Arial" w:hAnsi="Arial" w:cs="Arial"/>
        </w:rPr>
      </w:pPr>
      <w:r w:rsidRPr="00BA40BA">
        <w:rPr>
          <w:rFonts w:ascii="Arial" w:hAnsi="Arial" w:cs="Arial"/>
          <w:b/>
        </w:rPr>
        <w:t>Documents sent to you by the client during the retainer, the property in which was intended at the date of despatch to pass from the client to you, belong to you.</w:t>
      </w:r>
      <w:r w:rsidRPr="00BA40BA">
        <w:rPr>
          <w:rFonts w:ascii="Arial" w:hAnsi="Arial" w:cs="Arial"/>
        </w:rPr>
        <w:t xml:space="preserve"> (Examples: letters, authorities and instructions written or given to you by the client.)</w:t>
      </w:r>
    </w:p>
    <w:p w14:paraId="22399A1B" w14:textId="77777777" w:rsidR="00CB6A9B" w:rsidRPr="00BA40BA" w:rsidRDefault="00CB6A9B" w:rsidP="00CB6A9B">
      <w:pPr>
        <w:rPr>
          <w:rFonts w:ascii="Arial" w:hAnsi="Arial" w:cs="Arial"/>
        </w:rPr>
      </w:pPr>
      <w:r w:rsidRPr="00BA40BA">
        <w:rPr>
          <w:rFonts w:ascii="Arial" w:hAnsi="Arial" w:cs="Arial"/>
        </w:rPr>
        <w:t>Responding to a subject access request may involve providing information that relates both to the individual making the request and to another individual. The Act says you do not have to comply with the request if to do so would mean disclosing information about another individual who can be identified from that information, except where:</w:t>
      </w:r>
    </w:p>
    <w:p w14:paraId="3D91D438" w14:textId="77777777" w:rsidR="00CB6A9B" w:rsidRPr="00BA40BA" w:rsidRDefault="00CB6A9B" w:rsidP="00CB6A9B">
      <w:pPr>
        <w:pStyle w:val="ListParagraph"/>
        <w:numPr>
          <w:ilvl w:val="0"/>
          <w:numId w:val="36"/>
        </w:numPr>
        <w:rPr>
          <w:rFonts w:ascii="Arial" w:hAnsi="Arial" w:cs="Arial"/>
        </w:rPr>
      </w:pPr>
      <w:r w:rsidRPr="00BA40BA">
        <w:rPr>
          <w:rFonts w:ascii="Arial" w:hAnsi="Arial" w:cs="Arial"/>
        </w:rPr>
        <w:t>the other individual has consented to the disclosure; or</w:t>
      </w:r>
    </w:p>
    <w:p w14:paraId="1E874256" w14:textId="77777777" w:rsidR="00CB6A9B" w:rsidRPr="00BA40BA" w:rsidRDefault="00CB6A9B" w:rsidP="00CB6A9B">
      <w:pPr>
        <w:pStyle w:val="ListParagraph"/>
        <w:numPr>
          <w:ilvl w:val="0"/>
          <w:numId w:val="36"/>
        </w:numPr>
        <w:rPr>
          <w:rFonts w:ascii="Arial" w:hAnsi="Arial" w:cs="Arial"/>
        </w:rPr>
      </w:pPr>
      <w:r w:rsidRPr="00BA40BA">
        <w:rPr>
          <w:rFonts w:ascii="Arial" w:hAnsi="Arial" w:cs="Arial"/>
        </w:rPr>
        <w:t>it is reasonable in all the circumstances to comply with the request without that individual’s consent.</w:t>
      </w:r>
    </w:p>
    <w:p w14:paraId="52820A8F" w14:textId="01F593B1" w:rsidR="00CB6A9B" w:rsidRPr="00BA40BA" w:rsidRDefault="00CB6A9B" w:rsidP="00CB6A9B">
      <w:pPr>
        <w:rPr>
          <w:rFonts w:ascii="Arial" w:hAnsi="Arial" w:cs="Arial"/>
        </w:rPr>
      </w:pPr>
      <w:r w:rsidRPr="00BA40BA">
        <w:rPr>
          <w:rFonts w:ascii="Arial" w:hAnsi="Arial" w:cs="Arial"/>
        </w:rPr>
        <w:t>So, although we may sometimes be able to disclose information relating to a third party, we need to decide whether it is appropriate to do so in each case. Therefore before providing the file it may be important to think about whether there is any third-party data on the file which the client should not be provided.  This may include, for instance:</w:t>
      </w:r>
    </w:p>
    <w:p w14:paraId="4B03EECE" w14:textId="77777777" w:rsidR="00CB6A9B" w:rsidRPr="00BA40BA" w:rsidRDefault="00CB6A9B" w:rsidP="00CB6A9B">
      <w:pPr>
        <w:pStyle w:val="ListParagraph"/>
        <w:numPr>
          <w:ilvl w:val="0"/>
          <w:numId w:val="37"/>
        </w:numPr>
        <w:rPr>
          <w:rFonts w:ascii="Arial" w:hAnsi="Arial" w:cs="Arial"/>
        </w:rPr>
      </w:pPr>
      <w:r w:rsidRPr="00BA40BA">
        <w:rPr>
          <w:rFonts w:ascii="Arial" w:hAnsi="Arial" w:cs="Arial"/>
        </w:rPr>
        <w:t>Personal telephone numbers of Law Centre staff;</w:t>
      </w:r>
    </w:p>
    <w:p w14:paraId="70ED4454" w14:textId="77777777" w:rsidR="00CB6A9B" w:rsidRPr="00BA40BA" w:rsidRDefault="00CB6A9B" w:rsidP="00CB6A9B">
      <w:pPr>
        <w:pStyle w:val="ListParagraph"/>
        <w:numPr>
          <w:ilvl w:val="0"/>
          <w:numId w:val="37"/>
        </w:numPr>
        <w:rPr>
          <w:rFonts w:ascii="Arial" w:hAnsi="Arial" w:cs="Arial"/>
        </w:rPr>
      </w:pPr>
      <w:r w:rsidRPr="00BA40BA">
        <w:rPr>
          <w:rFonts w:ascii="Arial" w:hAnsi="Arial" w:cs="Arial"/>
        </w:rPr>
        <w:t>Personal contact details (including phone numbers) for counsel, experts etc.</w:t>
      </w:r>
    </w:p>
    <w:p w14:paraId="4D14762F" w14:textId="77777777" w:rsidR="00CB6A9B" w:rsidRPr="00BA40BA" w:rsidRDefault="00CB6A9B" w:rsidP="00CB6A9B">
      <w:pPr>
        <w:rPr>
          <w:rFonts w:ascii="Arial" w:hAnsi="Arial" w:cs="Arial"/>
        </w:rPr>
      </w:pPr>
      <w:r w:rsidRPr="00BA40BA">
        <w:rPr>
          <w:rFonts w:ascii="Arial" w:hAnsi="Arial" w:cs="Arial"/>
        </w:rPr>
        <w:t>Such third party confidential data can and should be deleted / redacted before the file is disclosed.</w:t>
      </w:r>
    </w:p>
    <w:p w14:paraId="0DB89078" w14:textId="71B53C71" w:rsidR="00CB6A9B" w:rsidRPr="00BA40BA" w:rsidRDefault="00CB6A9B" w:rsidP="00CB6A9B">
      <w:pPr>
        <w:rPr>
          <w:rFonts w:ascii="Arial" w:hAnsi="Arial" w:cs="Arial"/>
        </w:rPr>
      </w:pPr>
      <w:r w:rsidRPr="00BA40BA">
        <w:rPr>
          <w:rFonts w:ascii="Arial" w:hAnsi="Arial" w:cs="Arial"/>
        </w:rPr>
        <w:lastRenderedPageBreak/>
        <w:t>We may also have documents on the file which would cause harm to the client (or to the Law Centre) if disclosed.  This does not include poorly worded and embarrassing email exchanges or notes that criticise the client and would cause the Law Centre embarrassment. Rather it includes documents discussing the client or case with colleagues, counsel, experts and other third parties (the LAA, social services etc.) and which may cause the client distress or concern if disclosed.  If there is such data on the client file then we should seek guidance from the ICO before deciding to disclose it.  Remember that we must not disclose legally professionally privileged information to the ICO.</w:t>
      </w:r>
    </w:p>
    <w:p w14:paraId="7DD7EB25" w14:textId="53A816CA" w:rsidR="00CB6A9B" w:rsidRPr="00BA40BA" w:rsidRDefault="00CB6A9B" w:rsidP="003A73C7">
      <w:pPr>
        <w:pStyle w:val="Heading3"/>
        <w:spacing w:before="0" w:after="120"/>
        <w:rPr>
          <w:rFonts w:ascii="Arial" w:hAnsi="Arial" w:cs="Arial"/>
          <w:b/>
          <w:bCs/>
          <w:color w:val="auto"/>
        </w:rPr>
      </w:pPr>
      <w:bookmarkStart w:id="19" w:name="_Toc119695357"/>
      <w:r w:rsidRPr="00BA40BA">
        <w:rPr>
          <w:rFonts w:ascii="Arial" w:hAnsi="Arial" w:cs="Arial"/>
          <w:b/>
          <w:bCs/>
          <w:color w:val="auto"/>
        </w:rPr>
        <w:t xml:space="preserve">Requests for </w:t>
      </w:r>
      <w:r w:rsidR="00CA2EC8" w:rsidRPr="00BA40BA">
        <w:rPr>
          <w:rFonts w:ascii="Arial" w:hAnsi="Arial" w:cs="Arial"/>
          <w:b/>
          <w:bCs/>
          <w:color w:val="auto"/>
        </w:rPr>
        <w:t>c</w:t>
      </w:r>
      <w:r w:rsidRPr="00BA40BA">
        <w:rPr>
          <w:rFonts w:ascii="Arial" w:hAnsi="Arial" w:cs="Arial"/>
          <w:b/>
          <w:bCs/>
          <w:color w:val="auto"/>
        </w:rPr>
        <w:t xml:space="preserve">lient </w:t>
      </w:r>
      <w:r w:rsidR="00CA2EC8" w:rsidRPr="00BA40BA">
        <w:rPr>
          <w:rFonts w:ascii="Arial" w:hAnsi="Arial" w:cs="Arial"/>
          <w:b/>
          <w:bCs/>
          <w:color w:val="auto"/>
        </w:rPr>
        <w:t>f</w:t>
      </w:r>
      <w:r w:rsidRPr="00BA40BA">
        <w:rPr>
          <w:rFonts w:ascii="Arial" w:hAnsi="Arial" w:cs="Arial"/>
          <w:b/>
          <w:bCs/>
          <w:color w:val="auto"/>
        </w:rPr>
        <w:t xml:space="preserve">iles from </w:t>
      </w:r>
      <w:r w:rsidR="00CA2EC8" w:rsidRPr="00BA40BA">
        <w:rPr>
          <w:rFonts w:ascii="Arial" w:hAnsi="Arial" w:cs="Arial"/>
          <w:b/>
          <w:bCs/>
          <w:color w:val="auto"/>
        </w:rPr>
        <w:t>n</w:t>
      </w:r>
      <w:r w:rsidRPr="00BA40BA">
        <w:rPr>
          <w:rFonts w:ascii="Arial" w:hAnsi="Arial" w:cs="Arial"/>
          <w:b/>
          <w:bCs/>
          <w:color w:val="auto"/>
        </w:rPr>
        <w:t xml:space="preserve">ew </w:t>
      </w:r>
      <w:r w:rsidR="00CA2EC8" w:rsidRPr="00BA40BA">
        <w:rPr>
          <w:rFonts w:ascii="Arial" w:hAnsi="Arial" w:cs="Arial"/>
          <w:b/>
          <w:bCs/>
          <w:color w:val="auto"/>
        </w:rPr>
        <w:t>s</w:t>
      </w:r>
      <w:r w:rsidRPr="00BA40BA">
        <w:rPr>
          <w:rFonts w:ascii="Arial" w:hAnsi="Arial" w:cs="Arial"/>
          <w:b/>
          <w:bCs/>
          <w:color w:val="auto"/>
        </w:rPr>
        <w:t>olicitors</w:t>
      </w:r>
      <w:bookmarkEnd w:id="19"/>
    </w:p>
    <w:p w14:paraId="3BB322E6" w14:textId="13393700" w:rsidR="00CB6A9B" w:rsidRPr="00BA40BA" w:rsidRDefault="00812EED" w:rsidP="00CB6A9B">
      <w:pPr>
        <w:rPr>
          <w:rFonts w:ascii="Arial" w:hAnsi="Arial" w:cs="Arial"/>
        </w:rPr>
      </w:pPr>
      <w:r w:rsidRPr="00BA40BA">
        <w:rPr>
          <w:rFonts w:ascii="Arial" w:hAnsi="Arial" w:cs="Arial"/>
        </w:rPr>
        <w:t xml:space="preserve">We have an </w:t>
      </w:r>
      <w:r w:rsidR="00CB6A9B" w:rsidRPr="00BA40BA">
        <w:rPr>
          <w:rFonts w:ascii="Arial" w:hAnsi="Arial" w:cs="Arial"/>
        </w:rPr>
        <w:t>obligation to provide the client</w:t>
      </w:r>
      <w:r w:rsidRPr="00BA40BA">
        <w:rPr>
          <w:rFonts w:ascii="Arial" w:hAnsi="Arial" w:cs="Arial"/>
        </w:rPr>
        <w:t>’</w:t>
      </w:r>
      <w:r w:rsidR="00CB6A9B" w:rsidRPr="00BA40BA">
        <w:rPr>
          <w:rFonts w:ascii="Arial" w:hAnsi="Arial" w:cs="Arial"/>
        </w:rPr>
        <w:t xml:space="preserve">s file (or a copy) to </w:t>
      </w:r>
      <w:r w:rsidRPr="00BA40BA">
        <w:rPr>
          <w:rFonts w:ascii="Arial" w:hAnsi="Arial" w:cs="Arial"/>
        </w:rPr>
        <w:t>a</w:t>
      </w:r>
      <w:r w:rsidR="00CB6A9B" w:rsidRPr="00BA40BA">
        <w:rPr>
          <w:rFonts w:ascii="Arial" w:hAnsi="Arial" w:cs="Arial"/>
        </w:rPr>
        <w:t xml:space="preserve"> client’s new solicitors where the client has </w:t>
      </w:r>
      <w:r w:rsidRPr="00BA40BA">
        <w:rPr>
          <w:rFonts w:ascii="Arial" w:hAnsi="Arial" w:cs="Arial"/>
        </w:rPr>
        <w:t>transferred</w:t>
      </w:r>
      <w:r w:rsidR="00CB6A9B" w:rsidRPr="00BA40BA">
        <w:rPr>
          <w:rFonts w:ascii="Arial" w:hAnsi="Arial" w:cs="Arial"/>
        </w:rPr>
        <w:t xml:space="preserve"> their case away from the Law Centre.  </w:t>
      </w:r>
    </w:p>
    <w:p w14:paraId="2014A0F4" w14:textId="3A17A709" w:rsidR="00CB6A9B" w:rsidRPr="00BA40BA" w:rsidRDefault="00812EED" w:rsidP="00812EED">
      <w:pPr>
        <w:rPr>
          <w:rFonts w:ascii="Arial" w:hAnsi="Arial" w:cs="Arial"/>
          <w:i/>
        </w:rPr>
      </w:pPr>
      <w:r w:rsidRPr="00BA40BA">
        <w:rPr>
          <w:rFonts w:ascii="Arial" w:hAnsi="Arial" w:cs="Arial"/>
        </w:rPr>
        <w:t>We</w:t>
      </w:r>
      <w:r w:rsidR="00CB6A9B" w:rsidRPr="00BA40BA">
        <w:rPr>
          <w:rFonts w:ascii="Arial" w:hAnsi="Arial" w:cs="Arial"/>
        </w:rPr>
        <w:t xml:space="preserve"> must kee</w:t>
      </w:r>
      <w:r w:rsidRPr="00BA40BA">
        <w:rPr>
          <w:rFonts w:ascii="Arial" w:hAnsi="Arial" w:cs="Arial"/>
        </w:rPr>
        <w:t>p</w:t>
      </w:r>
      <w:r w:rsidR="00CB6A9B" w:rsidRPr="00BA40BA">
        <w:rPr>
          <w:rFonts w:ascii="Arial" w:hAnsi="Arial" w:cs="Arial"/>
        </w:rPr>
        <w:t xml:space="preserve"> a copy of the file to comply with our contractual </w:t>
      </w:r>
      <w:r w:rsidRPr="00BA40BA">
        <w:rPr>
          <w:rFonts w:ascii="Arial" w:hAnsi="Arial" w:cs="Arial"/>
        </w:rPr>
        <w:t>(e.</w:t>
      </w:r>
      <w:r w:rsidR="004940A8" w:rsidRPr="00BA40BA">
        <w:rPr>
          <w:rFonts w:ascii="Arial" w:hAnsi="Arial" w:cs="Arial"/>
        </w:rPr>
        <w:t>g.</w:t>
      </w:r>
      <w:r w:rsidRPr="00BA40BA">
        <w:rPr>
          <w:rFonts w:ascii="Arial" w:hAnsi="Arial" w:cs="Arial"/>
        </w:rPr>
        <w:t xml:space="preserve"> to the Legal Aid Agency) </w:t>
      </w:r>
      <w:r w:rsidR="00CB6A9B" w:rsidRPr="00BA40BA">
        <w:rPr>
          <w:rFonts w:ascii="Arial" w:hAnsi="Arial" w:cs="Arial"/>
        </w:rPr>
        <w:t>or legal obligations.</w:t>
      </w:r>
    </w:p>
    <w:p w14:paraId="7242E8B6" w14:textId="7AA17527" w:rsidR="00920DCC" w:rsidRPr="00BA40BA" w:rsidRDefault="00920DCC" w:rsidP="001262E8">
      <w:pPr>
        <w:pStyle w:val="Heading2"/>
        <w:rPr>
          <w:rFonts w:ascii="Arial" w:hAnsi="Arial" w:cs="Arial"/>
          <w:b/>
          <w:bCs/>
          <w:color w:val="auto"/>
          <w:sz w:val="24"/>
          <w:szCs w:val="24"/>
        </w:rPr>
      </w:pPr>
      <w:bookmarkStart w:id="20" w:name="_Toc119695358"/>
      <w:r w:rsidRPr="00BA40BA">
        <w:rPr>
          <w:rFonts w:ascii="Arial" w:hAnsi="Arial" w:cs="Arial"/>
          <w:b/>
          <w:bCs/>
          <w:color w:val="auto"/>
          <w:sz w:val="24"/>
          <w:szCs w:val="24"/>
        </w:rPr>
        <w:t>Reporting and recording data breaches</w:t>
      </w:r>
      <w:bookmarkEnd w:id="20"/>
    </w:p>
    <w:p w14:paraId="0BE680E9" w14:textId="77777777" w:rsidR="00920DCC" w:rsidRPr="00BA40BA" w:rsidRDefault="00920DCC" w:rsidP="00920DCC">
      <w:pPr>
        <w:rPr>
          <w:rFonts w:ascii="Arial" w:hAnsi="Arial" w:cs="Arial"/>
        </w:rPr>
      </w:pPr>
      <w:r w:rsidRPr="00BA40BA">
        <w:rPr>
          <w:rFonts w:ascii="Arial" w:hAnsi="Arial" w:cs="Arial"/>
        </w:rPr>
        <w:t>A personal data breach is a breach of security leading to the accidental or unlawful destruction, loss, alteration, unauthorised disclosure of</w:t>
      </w:r>
      <w:r w:rsidRPr="00BA40BA">
        <w:rPr>
          <w:rFonts w:ascii="Arial" w:hAnsi="Arial" w:cs="Arial"/>
          <w:shd w:val="clear" w:color="auto" w:fill="FFFFFF"/>
        </w:rPr>
        <w:t xml:space="preserve"> </w:t>
      </w:r>
      <w:r w:rsidRPr="00BA40BA">
        <w:rPr>
          <w:rFonts w:ascii="Arial" w:hAnsi="Arial" w:cs="Arial"/>
        </w:rPr>
        <w:t xml:space="preserve">or access to, personal data. All organisations are obliged under the UK GDPR to report certain personal data breaches to the ICO. We must do this within 72 hours of becoming aware of the breach, where feasible, if the breach is likely to result in a risk to the rights and freedoms of the affected individual/s. </w:t>
      </w:r>
    </w:p>
    <w:p w14:paraId="24EC289D" w14:textId="77777777" w:rsidR="00920DCC" w:rsidRPr="00BA40BA" w:rsidRDefault="00920DCC" w:rsidP="00920DCC">
      <w:pPr>
        <w:rPr>
          <w:rFonts w:ascii="Arial" w:hAnsi="Arial" w:cs="Arial"/>
        </w:rPr>
      </w:pPr>
      <w:r w:rsidRPr="00BA40BA">
        <w:rPr>
          <w:rFonts w:ascii="Arial" w:hAnsi="Arial" w:cs="Arial"/>
        </w:rPr>
        <w:t xml:space="preserve">If the breach is likely to result in a </w:t>
      </w:r>
      <w:r w:rsidRPr="00BA40BA">
        <w:rPr>
          <w:rFonts w:ascii="Arial" w:hAnsi="Arial" w:cs="Arial"/>
          <w:b/>
          <w:bCs/>
        </w:rPr>
        <w:t>high risk</w:t>
      </w:r>
      <w:r w:rsidRPr="00BA40BA">
        <w:rPr>
          <w:rFonts w:ascii="Arial" w:hAnsi="Arial" w:cs="Arial"/>
        </w:rPr>
        <w:t xml:space="preserve"> of adversely affecting individuals’ rights and freedoms, we must also inform those impacted individuals without undue delay. </w:t>
      </w:r>
    </w:p>
    <w:p w14:paraId="12DECAD5" w14:textId="77777777" w:rsidR="00920DCC" w:rsidRPr="00BA40BA" w:rsidRDefault="00920DCC" w:rsidP="00920DCC">
      <w:pPr>
        <w:rPr>
          <w:rFonts w:ascii="Arial" w:hAnsi="Arial" w:cs="Arial"/>
        </w:rPr>
      </w:pPr>
      <w:r w:rsidRPr="00BA40BA">
        <w:rPr>
          <w:rFonts w:ascii="Arial" w:hAnsi="Arial" w:cs="Arial"/>
        </w:rPr>
        <w:t xml:space="preserve">Where there has been a security incident, we will act quickly to establish whether there has been a personal data breach and if so take prompt and appropriate steps to address this. </w:t>
      </w:r>
    </w:p>
    <w:p w14:paraId="0817FEE9" w14:textId="67C02BAB" w:rsidR="00920DCC" w:rsidRPr="00BA40BA" w:rsidRDefault="00920DCC" w:rsidP="00920DCC">
      <w:pPr>
        <w:rPr>
          <w:rFonts w:ascii="Arial" w:hAnsi="Arial" w:cs="Arial"/>
        </w:rPr>
      </w:pPr>
      <w:r w:rsidRPr="00BA40BA">
        <w:rPr>
          <w:rFonts w:ascii="Arial" w:hAnsi="Arial" w:cs="Arial"/>
        </w:rPr>
        <w:t xml:space="preserve">A record must be kept of all personal data breaches, regardless of whether we are required to notify or not. We record data breaches on our data breach register. You must notify any data breach to </w:t>
      </w:r>
      <w:r w:rsidR="00FA2AC3" w:rsidRPr="00BA40BA">
        <w:rPr>
          <w:rFonts w:ascii="Arial" w:hAnsi="Arial" w:cs="Arial"/>
        </w:rPr>
        <w:t xml:space="preserve">the Director </w:t>
      </w:r>
      <w:r w:rsidRPr="00BA40BA">
        <w:rPr>
          <w:rFonts w:ascii="Arial" w:hAnsi="Arial" w:cs="Arial"/>
        </w:rPr>
        <w:t>immediately you become aware of it.</w:t>
      </w:r>
    </w:p>
    <w:p w14:paraId="31E741D8" w14:textId="04F6A605" w:rsidR="006E7E1B" w:rsidRPr="00BA40BA" w:rsidRDefault="00920DCC" w:rsidP="006E7E1B">
      <w:pPr>
        <w:rPr>
          <w:rFonts w:ascii="Arial" w:hAnsi="Arial" w:cs="Arial"/>
          <w:lang w:eastAsia="en-GB"/>
        </w:rPr>
      </w:pPr>
      <w:r w:rsidRPr="00BA40BA">
        <w:rPr>
          <w:rFonts w:ascii="Arial" w:hAnsi="Arial" w:cs="Arial"/>
          <w:lang w:eastAsia="en-GB"/>
        </w:rPr>
        <w:t xml:space="preserve">The steps to be taken by </w:t>
      </w:r>
      <w:r w:rsidR="00FA2AC3" w:rsidRPr="00BA40BA">
        <w:rPr>
          <w:rFonts w:ascii="Arial" w:hAnsi="Arial" w:cs="Arial"/>
        </w:rPr>
        <w:t xml:space="preserve">the Director </w:t>
      </w:r>
      <w:r w:rsidRPr="00BA40BA">
        <w:rPr>
          <w:rFonts w:ascii="Arial" w:hAnsi="Arial" w:cs="Arial"/>
          <w:lang w:eastAsia="en-GB"/>
        </w:rPr>
        <w:t>when responding to a personal data breach may include:</w:t>
      </w:r>
    </w:p>
    <w:p w14:paraId="208D26AB" w14:textId="49C1FBD7" w:rsidR="00920DCC" w:rsidRPr="00BA40BA" w:rsidRDefault="00920DCC" w:rsidP="006E7E1B">
      <w:pPr>
        <w:pStyle w:val="ListParagraph"/>
        <w:numPr>
          <w:ilvl w:val="0"/>
          <w:numId w:val="8"/>
        </w:numPr>
        <w:rPr>
          <w:rFonts w:ascii="Arial" w:hAnsi="Arial" w:cs="Arial"/>
          <w:lang w:eastAsia="en-GB"/>
        </w:rPr>
      </w:pPr>
      <w:r w:rsidRPr="00BA40BA">
        <w:rPr>
          <w:rFonts w:ascii="Arial" w:hAnsi="Arial" w:cs="Arial"/>
          <w:lang w:eastAsia="en-GB"/>
        </w:rPr>
        <w:t>Ensuring that the personal data breach is contained as soon as possible</w:t>
      </w:r>
    </w:p>
    <w:p w14:paraId="6211329B" w14:textId="77777777" w:rsidR="00920DCC" w:rsidRPr="00BA40BA" w:rsidRDefault="00920DCC" w:rsidP="006E7E1B">
      <w:pPr>
        <w:pStyle w:val="ListParagraph"/>
        <w:numPr>
          <w:ilvl w:val="0"/>
          <w:numId w:val="8"/>
        </w:numPr>
        <w:spacing w:after="200" w:line="360" w:lineRule="auto"/>
        <w:jc w:val="both"/>
        <w:rPr>
          <w:rFonts w:ascii="Arial" w:hAnsi="Arial" w:cs="Arial"/>
          <w:lang w:eastAsia="en-GB"/>
        </w:rPr>
      </w:pPr>
      <w:r w:rsidRPr="00BA40BA">
        <w:rPr>
          <w:rFonts w:ascii="Arial" w:hAnsi="Arial" w:cs="Arial"/>
          <w:lang w:eastAsia="en-GB"/>
        </w:rPr>
        <w:t>Assessing the level of risk to data subjects as soon as possible</w:t>
      </w:r>
    </w:p>
    <w:p w14:paraId="48CF3EE6" w14:textId="77777777" w:rsidR="00920DCC" w:rsidRPr="00BA40BA" w:rsidRDefault="00920DCC" w:rsidP="006E7E1B">
      <w:pPr>
        <w:pStyle w:val="ListParagraph"/>
        <w:numPr>
          <w:ilvl w:val="0"/>
          <w:numId w:val="8"/>
        </w:numPr>
        <w:spacing w:after="200" w:line="360" w:lineRule="auto"/>
        <w:jc w:val="both"/>
        <w:rPr>
          <w:rFonts w:ascii="Arial" w:hAnsi="Arial" w:cs="Arial"/>
          <w:lang w:eastAsia="en-GB"/>
        </w:rPr>
      </w:pPr>
      <w:r w:rsidRPr="00BA40BA">
        <w:rPr>
          <w:rFonts w:ascii="Arial" w:hAnsi="Arial" w:cs="Arial"/>
          <w:lang w:eastAsia="en-GB"/>
        </w:rPr>
        <w:t>Gathering and collating information from all relevant sources</w:t>
      </w:r>
    </w:p>
    <w:p w14:paraId="51ACC82F" w14:textId="75C0A1C3" w:rsidR="00920DCC" w:rsidRPr="00BA40BA" w:rsidRDefault="00920DCC" w:rsidP="006E7E1B">
      <w:pPr>
        <w:pStyle w:val="ListParagraph"/>
        <w:numPr>
          <w:ilvl w:val="0"/>
          <w:numId w:val="8"/>
        </w:numPr>
        <w:spacing w:after="200" w:line="360" w:lineRule="auto"/>
        <w:jc w:val="both"/>
        <w:rPr>
          <w:rFonts w:ascii="Arial" w:hAnsi="Arial" w:cs="Arial"/>
          <w:lang w:eastAsia="en-GB"/>
        </w:rPr>
      </w:pPr>
      <w:r w:rsidRPr="00BA40BA">
        <w:rPr>
          <w:rFonts w:ascii="Arial" w:hAnsi="Arial" w:cs="Arial"/>
          <w:lang w:eastAsia="en-GB"/>
        </w:rPr>
        <w:t>Considering the relevant data protection impact assessment</w:t>
      </w:r>
    </w:p>
    <w:p w14:paraId="6C88899D" w14:textId="77777777" w:rsidR="00920DCC" w:rsidRPr="00BA40BA" w:rsidRDefault="00920DCC" w:rsidP="006E7E1B">
      <w:pPr>
        <w:pStyle w:val="ListParagraph"/>
        <w:numPr>
          <w:ilvl w:val="0"/>
          <w:numId w:val="8"/>
        </w:numPr>
        <w:spacing w:after="200" w:line="360" w:lineRule="auto"/>
        <w:jc w:val="both"/>
        <w:rPr>
          <w:rFonts w:ascii="Arial" w:hAnsi="Arial" w:cs="Arial"/>
          <w:lang w:eastAsia="en-GB"/>
        </w:rPr>
      </w:pPr>
      <w:r w:rsidRPr="00BA40BA">
        <w:rPr>
          <w:rFonts w:ascii="Arial" w:hAnsi="Arial" w:cs="Arial"/>
          <w:lang w:eastAsia="en-GB"/>
        </w:rPr>
        <w:t>Informing other relevant Law Centre personnel of the personal data breach and the investigation</w:t>
      </w:r>
    </w:p>
    <w:p w14:paraId="4D14445F" w14:textId="77777777" w:rsidR="00920DCC" w:rsidRPr="00BA40BA" w:rsidRDefault="00920DCC" w:rsidP="006E7E1B">
      <w:pPr>
        <w:pStyle w:val="ListParagraph"/>
        <w:numPr>
          <w:ilvl w:val="0"/>
          <w:numId w:val="8"/>
        </w:numPr>
        <w:spacing w:after="200" w:line="360" w:lineRule="auto"/>
        <w:jc w:val="both"/>
        <w:rPr>
          <w:rFonts w:ascii="Arial" w:hAnsi="Arial" w:cs="Arial"/>
          <w:lang w:eastAsia="en-GB"/>
        </w:rPr>
      </w:pPr>
      <w:r w:rsidRPr="00BA40BA">
        <w:rPr>
          <w:rFonts w:ascii="Arial" w:hAnsi="Arial" w:cs="Arial"/>
          <w:lang w:eastAsia="en-GB"/>
        </w:rPr>
        <w:t xml:space="preserve">Assessing the level of risk to the company </w:t>
      </w:r>
    </w:p>
    <w:p w14:paraId="1D8FBF90" w14:textId="77777777" w:rsidR="00920DCC" w:rsidRPr="00BA40BA" w:rsidRDefault="00920DCC" w:rsidP="006E7E1B">
      <w:pPr>
        <w:pStyle w:val="ListParagraph"/>
        <w:numPr>
          <w:ilvl w:val="0"/>
          <w:numId w:val="8"/>
        </w:numPr>
        <w:spacing w:after="200" w:line="360" w:lineRule="auto"/>
        <w:jc w:val="both"/>
        <w:rPr>
          <w:rFonts w:ascii="Arial" w:hAnsi="Arial" w:cs="Arial"/>
          <w:lang w:eastAsia="en-GB"/>
        </w:rPr>
      </w:pPr>
      <w:r w:rsidRPr="00BA40BA">
        <w:rPr>
          <w:rFonts w:ascii="Arial" w:hAnsi="Arial" w:cs="Arial"/>
          <w:lang w:eastAsia="en-GB"/>
        </w:rPr>
        <w:lastRenderedPageBreak/>
        <w:t>Notifying, where required, supervisory authorities (e.g. ICO, SRA), data controllers, data subjects and others of the breach in accordance with this policy.</w:t>
      </w:r>
    </w:p>
    <w:p w14:paraId="2EB4C2FE" w14:textId="77777777" w:rsidR="00920DCC" w:rsidRPr="00BA40BA" w:rsidRDefault="00920DCC" w:rsidP="006E7E1B">
      <w:pPr>
        <w:pStyle w:val="ListParagraph"/>
        <w:numPr>
          <w:ilvl w:val="0"/>
          <w:numId w:val="8"/>
        </w:numPr>
        <w:spacing w:after="200" w:line="360" w:lineRule="auto"/>
        <w:jc w:val="both"/>
        <w:rPr>
          <w:rFonts w:ascii="Arial" w:hAnsi="Arial" w:cs="Arial"/>
          <w:lang w:eastAsia="en-GB"/>
        </w:rPr>
      </w:pPr>
      <w:r w:rsidRPr="00BA40BA">
        <w:rPr>
          <w:rFonts w:ascii="Arial" w:hAnsi="Arial" w:cs="Arial"/>
          <w:lang w:eastAsia="en-GB"/>
        </w:rPr>
        <w:t>Liaising with third party suppliers, such as IT Support, to provide advice and guidance on responding to a data breach and understanding the potential impact on those affected as well as the organisation.</w:t>
      </w:r>
    </w:p>
    <w:p w14:paraId="67A94F48" w14:textId="63F500CD" w:rsidR="00920DCC" w:rsidRPr="00BA40BA" w:rsidRDefault="00FA2AC3" w:rsidP="006E7E1B">
      <w:pPr>
        <w:spacing w:after="200" w:line="276" w:lineRule="auto"/>
        <w:rPr>
          <w:rFonts w:ascii="Arial" w:hAnsi="Arial" w:cs="Arial"/>
          <w:lang w:eastAsia="en-GB"/>
        </w:rPr>
      </w:pPr>
      <w:r w:rsidRPr="00BA40BA">
        <w:rPr>
          <w:rFonts w:ascii="Arial" w:hAnsi="Arial" w:cs="Arial"/>
        </w:rPr>
        <w:t xml:space="preserve">The Director </w:t>
      </w:r>
      <w:r w:rsidR="00ED199C" w:rsidRPr="00BA40BA">
        <w:rPr>
          <w:rFonts w:ascii="Arial" w:hAnsi="Arial" w:cs="Arial"/>
        </w:rPr>
        <w:t>wi</w:t>
      </w:r>
      <w:r w:rsidR="00920DCC" w:rsidRPr="00BA40BA">
        <w:rPr>
          <w:rFonts w:ascii="Arial" w:hAnsi="Arial" w:cs="Arial"/>
          <w:lang w:eastAsia="en-GB"/>
        </w:rPr>
        <w:t xml:space="preserve">ll keep a full record on the data breach register of the response of the </w:t>
      </w:r>
      <w:r w:rsidR="00ED199C" w:rsidRPr="00BA40BA">
        <w:rPr>
          <w:rFonts w:ascii="Arial" w:hAnsi="Arial" w:cs="Arial"/>
          <w:lang w:eastAsia="en-GB"/>
        </w:rPr>
        <w:t>Law Centre</w:t>
      </w:r>
      <w:r w:rsidR="00920DCC" w:rsidRPr="00BA40BA">
        <w:rPr>
          <w:rFonts w:ascii="Arial" w:hAnsi="Arial" w:cs="Arial"/>
          <w:lang w:eastAsia="en-GB"/>
        </w:rPr>
        <w:t xml:space="preserve"> to a personal data breach, including the facts relating to the personal data breach, its effects and the remedial action taken.  </w:t>
      </w:r>
    </w:p>
    <w:p w14:paraId="65536228" w14:textId="77777777" w:rsidR="00920DCC" w:rsidRPr="00BA40BA" w:rsidRDefault="00920DCC" w:rsidP="001262E8">
      <w:pPr>
        <w:pStyle w:val="Heading3"/>
        <w:spacing w:after="120"/>
        <w:rPr>
          <w:rFonts w:ascii="Arial" w:hAnsi="Arial" w:cs="Arial"/>
          <w:b/>
          <w:bCs/>
          <w:color w:val="auto"/>
          <w:lang w:eastAsia="en-GB"/>
        </w:rPr>
      </w:pPr>
      <w:bookmarkStart w:id="21" w:name="_Toc119695359"/>
      <w:r w:rsidRPr="00BA40BA">
        <w:rPr>
          <w:rFonts w:ascii="Arial" w:hAnsi="Arial" w:cs="Arial"/>
          <w:b/>
          <w:bCs/>
          <w:color w:val="auto"/>
          <w:lang w:eastAsia="en-GB"/>
        </w:rPr>
        <w:t>Notifying the ICO or SRA</w:t>
      </w:r>
      <w:bookmarkEnd w:id="21"/>
    </w:p>
    <w:p w14:paraId="4AE9930A" w14:textId="0346713E" w:rsidR="00920DCC" w:rsidRPr="00BA40BA" w:rsidRDefault="00920DCC" w:rsidP="006E7E1B">
      <w:pPr>
        <w:spacing w:after="200" w:line="276" w:lineRule="auto"/>
        <w:rPr>
          <w:rFonts w:ascii="Arial" w:hAnsi="Arial" w:cs="Arial"/>
          <w:lang w:eastAsia="en-GB"/>
        </w:rPr>
      </w:pPr>
      <w:r w:rsidRPr="00BA40BA">
        <w:rPr>
          <w:rFonts w:ascii="Arial" w:hAnsi="Arial" w:cs="Arial"/>
          <w:lang w:eastAsia="en-GB"/>
        </w:rPr>
        <w:t xml:space="preserve">Personal data breach notifications to a supervisory authority must be made by </w:t>
      </w:r>
      <w:r w:rsidR="00FA2AC3" w:rsidRPr="00BA40BA">
        <w:rPr>
          <w:rFonts w:ascii="Arial" w:hAnsi="Arial" w:cs="Arial"/>
        </w:rPr>
        <w:t>the Director</w:t>
      </w:r>
      <w:r w:rsidRPr="00BA40BA">
        <w:rPr>
          <w:rFonts w:ascii="Arial" w:hAnsi="Arial" w:cs="Arial"/>
        </w:rPr>
        <w:t xml:space="preserve"> </w:t>
      </w:r>
      <w:r w:rsidRPr="00BA40BA">
        <w:rPr>
          <w:rFonts w:ascii="Arial" w:hAnsi="Arial" w:cs="Arial"/>
          <w:lang w:eastAsia="en-GB"/>
        </w:rPr>
        <w:t>by secure and confidential means.  They must keep a record of all notifications, and all communications with the supervisory authority relating to the breach, on the data breach register.</w:t>
      </w:r>
    </w:p>
    <w:p w14:paraId="7DBABFCB" w14:textId="22D0AA58" w:rsidR="00920DCC" w:rsidRPr="00BA40BA" w:rsidRDefault="00920DCC" w:rsidP="006E7E1B">
      <w:pPr>
        <w:spacing w:after="200" w:line="276" w:lineRule="auto"/>
        <w:rPr>
          <w:rFonts w:ascii="Arial" w:hAnsi="Arial" w:cs="Arial"/>
          <w:lang w:eastAsia="en-GB"/>
        </w:rPr>
      </w:pPr>
      <w:r w:rsidRPr="00BA40BA">
        <w:rPr>
          <w:rFonts w:ascii="Arial" w:hAnsi="Arial" w:cs="Arial"/>
          <w:lang w:eastAsia="en-GB"/>
        </w:rPr>
        <w:t xml:space="preserve">We will not notify the ICO of a personal data breach where it is unlikely to result in a risk to the rights and freedoms of natural persons. Consideration must also be given to whether there is any breach of the SRA principle of confidentiality and whether a report should be made to the SRA.  </w:t>
      </w:r>
      <w:r w:rsidR="00FA2AC3" w:rsidRPr="00BA40BA">
        <w:rPr>
          <w:rFonts w:ascii="Arial" w:hAnsi="Arial" w:cs="Arial"/>
        </w:rPr>
        <w:t xml:space="preserve">The Senior Solicitors and the Director are </w:t>
      </w:r>
      <w:r w:rsidRPr="00BA40BA">
        <w:rPr>
          <w:rFonts w:ascii="Arial" w:hAnsi="Arial" w:cs="Arial"/>
          <w:lang w:eastAsia="en-GB"/>
        </w:rPr>
        <w:t xml:space="preserve">responsible for determining whether this applies, and must make a record of any decision not to notify a supervisory authority. The record should include the appointed person’s reasons and be stored on the data breach register. </w:t>
      </w:r>
    </w:p>
    <w:p w14:paraId="005CD4CC" w14:textId="77777777" w:rsidR="00920DCC" w:rsidRPr="00BA40BA" w:rsidRDefault="00920DCC" w:rsidP="001262E8">
      <w:pPr>
        <w:pStyle w:val="Heading3"/>
        <w:rPr>
          <w:rFonts w:ascii="Arial" w:hAnsi="Arial" w:cs="Arial"/>
          <w:b/>
          <w:bCs/>
          <w:vanish/>
          <w:color w:val="auto"/>
        </w:rPr>
      </w:pPr>
      <w:bookmarkStart w:id="22" w:name="_Toc119695360"/>
      <w:r w:rsidRPr="00BA40BA">
        <w:rPr>
          <w:rFonts w:ascii="Arial" w:hAnsi="Arial" w:cs="Arial"/>
          <w:b/>
          <w:bCs/>
          <w:color w:val="auto"/>
        </w:rPr>
        <w:t>Notifying the data subject</w:t>
      </w:r>
      <w:bookmarkEnd w:id="22"/>
    </w:p>
    <w:p w14:paraId="045C47F1" w14:textId="77777777" w:rsidR="00920DCC" w:rsidRPr="00BA40BA" w:rsidRDefault="00920DCC" w:rsidP="001262E8">
      <w:pPr>
        <w:pStyle w:val="Heading2"/>
        <w:rPr>
          <w:rFonts w:ascii="Arial" w:hAnsi="Arial" w:cs="Arial"/>
          <w:vanish/>
          <w:color w:val="auto"/>
          <w:sz w:val="24"/>
          <w:szCs w:val="24"/>
        </w:rPr>
      </w:pPr>
    </w:p>
    <w:p w14:paraId="63409402" w14:textId="77777777" w:rsidR="00920DCC" w:rsidRPr="00BA40BA" w:rsidRDefault="00920DCC" w:rsidP="001262E8">
      <w:pPr>
        <w:pStyle w:val="Heading2"/>
        <w:rPr>
          <w:rFonts w:ascii="Arial" w:hAnsi="Arial" w:cs="Arial"/>
          <w:vanish/>
          <w:color w:val="auto"/>
          <w:sz w:val="24"/>
          <w:szCs w:val="24"/>
        </w:rPr>
      </w:pPr>
    </w:p>
    <w:p w14:paraId="3F7B066D" w14:textId="77777777" w:rsidR="00920DCC" w:rsidRPr="00BA40BA" w:rsidRDefault="00920DCC" w:rsidP="001262E8">
      <w:pPr>
        <w:pStyle w:val="Heading2"/>
        <w:rPr>
          <w:rFonts w:ascii="Arial" w:hAnsi="Arial" w:cs="Arial"/>
          <w:vanish/>
          <w:color w:val="auto"/>
          <w:sz w:val="24"/>
          <w:szCs w:val="24"/>
        </w:rPr>
      </w:pPr>
    </w:p>
    <w:p w14:paraId="6DB2544B" w14:textId="77777777" w:rsidR="00920DCC" w:rsidRPr="00BA40BA" w:rsidRDefault="00920DCC" w:rsidP="001262E8">
      <w:pPr>
        <w:pStyle w:val="Heading2"/>
        <w:rPr>
          <w:rFonts w:ascii="Arial" w:hAnsi="Arial" w:cs="Arial"/>
          <w:vanish/>
          <w:color w:val="auto"/>
          <w:sz w:val="24"/>
          <w:szCs w:val="24"/>
        </w:rPr>
      </w:pPr>
    </w:p>
    <w:p w14:paraId="6D58B322" w14:textId="77777777" w:rsidR="00920DCC" w:rsidRPr="00BA40BA" w:rsidRDefault="00920DCC" w:rsidP="001262E8">
      <w:pPr>
        <w:pStyle w:val="Heading2"/>
        <w:rPr>
          <w:rFonts w:ascii="Arial" w:hAnsi="Arial" w:cs="Arial"/>
          <w:vanish/>
          <w:color w:val="auto"/>
          <w:sz w:val="24"/>
          <w:szCs w:val="24"/>
        </w:rPr>
      </w:pPr>
    </w:p>
    <w:p w14:paraId="7EDD2326" w14:textId="77777777" w:rsidR="00920DCC" w:rsidRPr="00BA40BA" w:rsidRDefault="00920DCC" w:rsidP="001262E8">
      <w:pPr>
        <w:pStyle w:val="Heading2"/>
        <w:rPr>
          <w:rFonts w:ascii="Arial" w:hAnsi="Arial" w:cs="Arial"/>
          <w:vanish/>
          <w:color w:val="auto"/>
          <w:sz w:val="24"/>
          <w:szCs w:val="24"/>
        </w:rPr>
      </w:pPr>
    </w:p>
    <w:p w14:paraId="049A5621" w14:textId="77777777" w:rsidR="00920DCC" w:rsidRPr="00BA40BA" w:rsidRDefault="00920DCC" w:rsidP="001262E8">
      <w:pPr>
        <w:pStyle w:val="Heading2"/>
        <w:rPr>
          <w:rFonts w:ascii="Arial" w:hAnsi="Arial" w:cs="Arial"/>
          <w:vanish/>
          <w:color w:val="auto"/>
          <w:sz w:val="24"/>
          <w:szCs w:val="24"/>
        </w:rPr>
      </w:pPr>
    </w:p>
    <w:p w14:paraId="2FE6E411" w14:textId="77777777" w:rsidR="00920DCC" w:rsidRPr="00BA40BA" w:rsidRDefault="00920DCC" w:rsidP="001262E8">
      <w:pPr>
        <w:pStyle w:val="Heading2"/>
        <w:rPr>
          <w:rFonts w:ascii="Arial" w:hAnsi="Arial" w:cs="Arial"/>
          <w:vanish/>
          <w:color w:val="auto"/>
          <w:sz w:val="24"/>
          <w:szCs w:val="24"/>
        </w:rPr>
      </w:pPr>
    </w:p>
    <w:p w14:paraId="47C81CDE" w14:textId="77777777" w:rsidR="00920DCC" w:rsidRPr="00BA40BA" w:rsidRDefault="00920DCC" w:rsidP="001262E8">
      <w:pPr>
        <w:pStyle w:val="Heading2"/>
        <w:rPr>
          <w:rFonts w:ascii="Arial" w:hAnsi="Arial" w:cs="Arial"/>
          <w:vanish/>
          <w:color w:val="auto"/>
          <w:sz w:val="24"/>
          <w:szCs w:val="24"/>
        </w:rPr>
      </w:pPr>
    </w:p>
    <w:p w14:paraId="63084F6E" w14:textId="77777777" w:rsidR="00920DCC" w:rsidRPr="00BA40BA" w:rsidRDefault="00920DCC" w:rsidP="001262E8">
      <w:pPr>
        <w:pStyle w:val="Heading2"/>
        <w:rPr>
          <w:rFonts w:ascii="Arial" w:hAnsi="Arial" w:cs="Arial"/>
          <w:color w:val="auto"/>
          <w:sz w:val="24"/>
          <w:szCs w:val="24"/>
          <w:lang w:eastAsia="en-GB"/>
        </w:rPr>
      </w:pPr>
    </w:p>
    <w:p w14:paraId="50DC268C" w14:textId="48613551" w:rsidR="00920DCC" w:rsidRPr="00BA40BA" w:rsidRDefault="00920DCC" w:rsidP="006E7E1B">
      <w:pPr>
        <w:spacing w:after="200" w:line="276" w:lineRule="auto"/>
        <w:rPr>
          <w:rFonts w:ascii="Arial" w:hAnsi="Arial" w:cs="Arial"/>
          <w:lang w:eastAsia="en-GB"/>
        </w:rPr>
      </w:pPr>
      <w:r w:rsidRPr="00BA40BA">
        <w:rPr>
          <w:rFonts w:ascii="Arial" w:hAnsi="Arial" w:cs="Arial"/>
          <w:lang w:eastAsia="en-GB"/>
        </w:rPr>
        <w:t>We must notify the affected data subject(s) of any personal data breach to which this section applies if the personal data breach is likely to result in a high risk to the</w:t>
      </w:r>
      <w:r w:rsidR="00ED199C" w:rsidRPr="00BA40BA">
        <w:rPr>
          <w:rFonts w:ascii="Arial" w:hAnsi="Arial" w:cs="Arial"/>
          <w:lang w:eastAsia="en-GB"/>
        </w:rPr>
        <w:t>ir</w:t>
      </w:r>
      <w:r w:rsidRPr="00BA40BA">
        <w:rPr>
          <w:rFonts w:ascii="Arial" w:hAnsi="Arial" w:cs="Arial"/>
          <w:lang w:eastAsia="en-GB"/>
        </w:rPr>
        <w:t xml:space="preserve"> rights and freedoms. Notifications should, where appropriate, be made in consultation with the supervisory authority, and in accordance with any guidance given by them.  A record of must be kept on the data breach register of a decision and action taken, with reasons, whether this is to notify the data subject or not.</w:t>
      </w:r>
    </w:p>
    <w:p w14:paraId="28BF9ECE" w14:textId="5B1D3E7D" w:rsidR="00920DCC" w:rsidRPr="00BA40BA" w:rsidRDefault="00E41F98" w:rsidP="001262E8">
      <w:pPr>
        <w:pStyle w:val="Heading2"/>
        <w:rPr>
          <w:rFonts w:ascii="Arial" w:hAnsi="Arial" w:cs="Arial"/>
          <w:b/>
          <w:bCs/>
          <w:color w:val="auto"/>
          <w:sz w:val="24"/>
          <w:szCs w:val="24"/>
        </w:rPr>
      </w:pPr>
      <w:bookmarkStart w:id="23" w:name="_Toc95899276"/>
      <w:bookmarkStart w:id="24" w:name="_Toc119695361"/>
      <w:r w:rsidRPr="00BA40BA">
        <w:rPr>
          <w:rFonts w:ascii="Arial" w:hAnsi="Arial" w:cs="Arial"/>
          <w:b/>
          <w:bCs/>
          <w:color w:val="auto"/>
          <w:sz w:val="24"/>
          <w:szCs w:val="24"/>
        </w:rPr>
        <w:t>R</w:t>
      </w:r>
      <w:r w:rsidR="006E7E1B" w:rsidRPr="00BA40BA">
        <w:rPr>
          <w:rFonts w:ascii="Arial" w:hAnsi="Arial" w:cs="Arial"/>
          <w:b/>
          <w:bCs/>
          <w:color w:val="auto"/>
          <w:sz w:val="24"/>
          <w:szCs w:val="24"/>
        </w:rPr>
        <w:t>etention and disposal of data</w:t>
      </w:r>
      <w:bookmarkEnd w:id="23"/>
      <w:bookmarkEnd w:id="24"/>
    </w:p>
    <w:p w14:paraId="3EB780BF" w14:textId="2F5305BF" w:rsidR="000D55D6" w:rsidRPr="00BA40BA" w:rsidRDefault="00920DCC" w:rsidP="00ED199C">
      <w:pPr>
        <w:rPr>
          <w:rFonts w:ascii="Arial" w:eastAsia="Arial Unicode MS" w:hAnsi="Arial" w:cs="Arial"/>
          <w:b/>
          <w:bCs/>
        </w:rPr>
      </w:pPr>
      <w:r w:rsidRPr="00BA40BA">
        <w:rPr>
          <w:rFonts w:ascii="Arial" w:hAnsi="Arial" w:cs="Arial"/>
        </w:rPr>
        <w:t xml:space="preserve">One of the key principles states that personal data must not be retained for longer than is necessary for the purposes for which the personal data are processed. </w:t>
      </w:r>
      <w:r w:rsidR="00926515" w:rsidRPr="00BA40BA">
        <w:rPr>
          <w:rFonts w:ascii="Arial" w:hAnsi="Arial" w:cs="Arial"/>
        </w:rPr>
        <w:t xml:space="preserve">We </w:t>
      </w:r>
      <w:r w:rsidRPr="00BA40BA">
        <w:rPr>
          <w:rFonts w:ascii="Arial" w:hAnsi="Arial" w:cs="Arial"/>
        </w:rPr>
        <w:t>ha</w:t>
      </w:r>
      <w:r w:rsidR="00926515" w:rsidRPr="00BA40BA">
        <w:rPr>
          <w:rFonts w:ascii="Arial" w:hAnsi="Arial" w:cs="Arial"/>
        </w:rPr>
        <w:t>ve</w:t>
      </w:r>
      <w:r w:rsidRPr="00BA40BA">
        <w:rPr>
          <w:rFonts w:ascii="Arial" w:hAnsi="Arial" w:cs="Arial"/>
        </w:rPr>
        <w:t xml:space="preserve"> defined retention </w:t>
      </w:r>
      <w:r w:rsidR="00ED199C" w:rsidRPr="00BA40BA">
        <w:rPr>
          <w:rFonts w:ascii="Arial" w:hAnsi="Arial" w:cs="Arial"/>
        </w:rPr>
        <w:t>periods</w:t>
      </w:r>
      <w:r w:rsidR="00E41F98" w:rsidRPr="00BA40BA">
        <w:rPr>
          <w:rFonts w:ascii="Arial" w:hAnsi="Arial" w:cs="Arial"/>
        </w:rPr>
        <w:t xml:space="preserve"> (</w:t>
      </w:r>
      <w:hyperlink w:anchor="_Appendix_4_–_1" w:history="1">
        <w:r w:rsidR="00E41F98" w:rsidRPr="00BA40BA">
          <w:rPr>
            <w:rStyle w:val="Hyperlink"/>
            <w:rFonts w:ascii="Arial" w:hAnsi="Arial" w:cs="Arial"/>
            <w:color w:val="auto"/>
          </w:rPr>
          <w:t>appendix 4</w:t>
        </w:r>
      </w:hyperlink>
      <w:r w:rsidR="00E41F98" w:rsidRPr="00BA40BA">
        <w:rPr>
          <w:rFonts w:ascii="Arial" w:hAnsi="Arial" w:cs="Arial"/>
        </w:rPr>
        <w:t>)</w:t>
      </w:r>
      <w:r w:rsidR="00926515" w:rsidRPr="00BA40BA">
        <w:rPr>
          <w:rFonts w:ascii="Arial" w:hAnsi="Arial" w:cs="Arial"/>
        </w:rPr>
        <w:t>.</w:t>
      </w:r>
      <w:r w:rsidRPr="00BA40BA">
        <w:rPr>
          <w:rFonts w:ascii="Arial" w:hAnsi="Arial" w:cs="Arial"/>
        </w:rPr>
        <w:t xml:space="preserve"> </w:t>
      </w:r>
      <w:r w:rsidR="00926515" w:rsidRPr="00BA40BA">
        <w:rPr>
          <w:rFonts w:ascii="Arial" w:hAnsi="Arial" w:cs="Arial"/>
        </w:rPr>
        <w:t>This is reviewed as appropriate and updated.</w:t>
      </w:r>
      <w:r w:rsidR="00C97AD9" w:rsidRPr="00BA40BA">
        <w:rPr>
          <w:rFonts w:ascii="Arial" w:hAnsi="Arial" w:cs="Arial"/>
        </w:rPr>
        <w:t xml:space="preserve"> </w:t>
      </w:r>
      <w:r w:rsidRPr="00BA40BA">
        <w:rPr>
          <w:rFonts w:ascii="Arial" w:hAnsi="Arial" w:cs="Arial"/>
        </w:rPr>
        <w:t xml:space="preserve">The ICO’s internal policy can be found </w:t>
      </w:r>
      <w:hyperlink r:id="rId11" w:history="1">
        <w:r w:rsidRPr="00BA40BA">
          <w:rPr>
            <w:rStyle w:val="Hyperlink"/>
            <w:rFonts w:ascii="Arial" w:hAnsi="Arial" w:cs="Arial"/>
            <w:color w:val="auto"/>
          </w:rPr>
          <w:t>https://ico.org.uk/media/about-the-ico/policies-and-procedures/4018504/retention-and-disposal-policy.pdf</w:t>
        </w:r>
      </w:hyperlink>
      <w:r w:rsidRPr="00BA40BA">
        <w:rPr>
          <w:rFonts w:ascii="Arial" w:hAnsi="Arial" w:cs="Arial"/>
        </w:rPr>
        <w:t>.</w:t>
      </w:r>
    </w:p>
    <w:p w14:paraId="20D2E72C" w14:textId="67BAF7D2" w:rsidR="000D55D6" w:rsidRPr="00BA40BA" w:rsidRDefault="000D55D6" w:rsidP="000D55D6">
      <w:pPr>
        <w:rPr>
          <w:rFonts w:ascii="Arial" w:hAnsi="Arial" w:cs="Arial"/>
        </w:rPr>
      </w:pPr>
      <w:r w:rsidRPr="00BA40BA">
        <w:rPr>
          <w:rFonts w:ascii="Arial" w:hAnsi="Arial" w:cs="Arial"/>
          <w:lang w:val="en-US"/>
        </w:rPr>
        <w:t>Once a recruitment (or other relevant) decision has been made, we do not keep DBS Certificate information for any longer than is necessary.  This is generally for a period of up to six months, to allow for the consideration and resolution of any disputes or complaints. </w:t>
      </w:r>
    </w:p>
    <w:p w14:paraId="4BA8F01A" w14:textId="7A82A6DF" w:rsidR="00920DCC" w:rsidRPr="00BA40BA" w:rsidRDefault="00920DCC" w:rsidP="006E7E1B">
      <w:pPr>
        <w:rPr>
          <w:rFonts w:ascii="Arial" w:hAnsi="Arial" w:cs="Arial"/>
        </w:rPr>
      </w:pPr>
      <w:r w:rsidRPr="00BA40BA">
        <w:rPr>
          <w:rFonts w:ascii="Arial" w:hAnsi="Arial" w:cs="Arial"/>
        </w:rPr>
        <w:lastRenderedPageBreak/>
        <w:t xml:space="preserve">Personal data may be kept for longer periods in certain circumstances such as for public interest, archiving purposes, scientific or historical research. </w:t>
      </w:r>
    </w:p>
    <w:p w14:paraId="185C2D9A" w14:textId="50C681E4" w:rsidR="00E41F98" w:rsidRPr="00BA40BA" w:rsidRDefault="00E41F98" w:rsidP="00E41F98">
      <w:pPr>
        <w:rPr>
          <w:rFonts w:ascii="Arial" w:hAnsi="Arial" w:cs="Arial"/>
          <w:lang w:eastAsia="en-GB"/>
        </w:rPr>
      </w:pPr>
      <w:r w:rsidRPr="00BA40BA">
        <w:rPr>
          <w:rFonts w:ascii="Arial" w:hAnsi="Arial" w:cs="Arial"/>
          <w:lang w:eastAsia="en-GB"/>
        </w:rPr>
        <w:t xml:space="preserve">Records should be securely stored and/or archived in accordance with our archiving procedure. It is important to remember that once the Centre no longer has a lawful basis for holding the data (because the purpose or purposes for which it was being processed have ended) then we are required to delete it (or to anonymise it).  </w:t>
      </w:r>
    </w:p>
    <w:p w14:paraId="0A385EA3" w14:textId="3D4BDF83" w:rsidR="00E41F98" w:rsidRPr="00BA40BA" w:rsidRDefault="00E41F98" w:rsidP="00E41F98">
      <w:pPr>
        <w:jc w:val="both"/>
        <w:rPr>
          <w:rFonts w:ascii="Arial" w:hAnsi="Arial" w:cs="Arial"/>
          <w:lang w:eastAsia="en-GB"/>
        </w:rPr>
      </w:pPr>
      <w:r w:rsidRPr="00BA40BA">
        <w:rPr>
          <w:rFonts w:ascii="Arial" w:hAnsi="Arial" w:cs="Arial"/>
        </w:rPr>
        <w:t>All information must be reviewed before destruction to determine if there are special factors (e.g. caselaw, complaints or related ongoing cases) that mean that destruction should be delayed. Hard copy and electronically held documents and information must be deleted at the end of the retention period</w:t>
      </w:r>
      <w:r w:rsidRPr="00BA40BA">
        <w:rPr>
          <w:rFonts w:ascii="Arial" w:hAnsi="Arial" w:cs="Arial"/>
          <w:lang w:eastAsia="en-GB"/>
        </w:rPr>
        <w:t xml:space="preserve"> in accordance with our document destruction procedure.</w:t>
      </w:r>
    </w:p>
    <w:p w14:paraId="4AE5D037" w14:textId="77777777" w:rsidR="00E41F98" w:rsidRPr="00BA40BA" w:rsidRDefault="00E41F98" w:rsidP="00E41F98">
      <w:pPr>
        <w:pStyle w:val="Heading3"/>
        <w:rPr>
          <w:rFonts w:ascii="Arial" w:hAnsi="Arial" w:cs="Arial"/>
          <w:b/>
          <w:bCs/>
          <w:color w:val="auto"/>
        </w:rPr>
      </w:pPr>
      <w:bookmarkStart w:id="25" w:name="_Toc119695362"/>
      <w:r w:rsidRPr="00BA40BA">
        <w:rPr>
          <w:rFonts w:ascii="Arial" w:hAnsi="Arial" w:cs="Arial"/>
          <w:b/>
          <w:bCs/>
          <w:color w:val="auto"/>
        </w:rPr>
        <w:t>Archiving Procedure</w:t>
      </w:r>
      <w:bookmarkEnd w:id="25"/>
    </w:p>
    <w:p w14:paraId="3AB066F0" w14:textId="60A4F47A" w:rsidR="00E41F98" w:rsidRPr="00BA40BA" w:rsidRDefault="00E41F98" w:rsidP="00E41F98">
      <w:pPr>
        <w:rPr>
          <w:rFonts w:ascii="Arial" w:hAnsi="Arial" w:cs="Arial"/>
          <w:lang w:eastAsia="en-GB"/>
        </w:rPr>
      </w:pPr>
      <w:r w:rsidRPr="00BA40BA">
        <w:rPr>
          <w:rFonts w:ascii="Arial" w:hAnsi="Arial" w:cs="Arial"/>
          <w:lang w:eastAsia="en-GB"/>
        </w:rPr>
        <w:t xml:space="preserve">Records must be stored or archived in a secure manner. </w:t>
      </w:r>
    </w:p>
    <w:p w14:paraId="1148BB92" w14:textId="228009C1" w:rsidR="00E41F98" w:rsidRPr="00BA40BA" w:rsidRDefault="00E41F98" w:rsidP="00E41F98">
      <w:pPr>
        <w:rPr>
          <w:rFonts w:ascii="Arial" w:hAnsi="Arial" w:cs="Arial"/>
        </w:rPr>
      </w:pPr>
      <w:r w:rsidRPr="00BA40BA">
        <w:rPr>
          <w:rFonts w:ascii="Arial" w:hAnsi="Arial" w:cs="Arial"/>
        </w:rPr>
        <w:t xml:space="preserve">Documents are sorted in order that the retention periods are easily identifiable and not mixed within archive boxes.  Archive boxes should not be over-filled. The archive boxes should be labelled with a reference, brief description of the contents, archiving date and destructions date(s).  Where the box contains confidential or personal data, this should be marked clearly on the box.  </w:t>
      </w:r>
    </w:p>
    <w:p w14:paraId="2E507A60" w14:textId="006088F9" w:rsidR="00E41F98" w:rsidRPr="00BA40BA" w:rsidRDefault="00E41F98" w:rsidP="00E41F98">
      <w:pPr>
        <w:rPr>
          <w:rFonts w:ascii="Arial" w:hAnsi="Arial" w:cs="Arial"/>
        </w:rPr>
      </w:pPr>
      <w:r w:rsidRPr="00BA40BA">
        <w:rPr>
          <w:rFonts w:ascii="Arial" w:hAnsi="Arial" w:cs="Arial"/>
        </w:rPr>
        <w:t>The following steps are to be followed when retrieving boxes from archive:</w:t>
      </w:r>
    </w:p>
    <w:p w14:paraId="783B8D4A" w14:textId="77777777" w:rsidR="00E41F98" w:rsidRPr="00BA40BA" w:rsidRDefault="00E41F98" w:rsidP="00E41F98">
      <w:pPr>
        <w:pStyle w:val="Heading3"/>
        <w:rPr>
          <w:rFonts w:ascii="Arial" w:hAnsi="Arial" w:cs="Arial"/>
          <w:b/>
          <w:bCs/>
          <w:color w:val="auto"/>
        </w:rPr>
      </w:pPr>
      <w:bookmarkStart w:id="26" w:name="_Toc119695363"/>
      <w:r w:rsidRPr="00BA40BA">
        <w:rPr>
          <w:rFonts w:ascii="Arial" w:hAnsi="Arial" w:cs="Arial"/>
          <w:b/>
          <w:bCs/>
          <w:color w:val="auto"/>
        </w:rPr>
        <w:t>Document Destruction Procedure</w:t>
      </w:r>
      <w:bookmarkEnd w:id="26"/>
    </w:p>
    <w:p w14:paraId="68F3F102" w14:textId="419DB8A8" w:rsidR="00E41F98" w:rsidRPr="00BA40BA" w:rsidRDefault="00E41F98" w:rsidP="00E41F98">
      <w:pPr>
        <w:rPr>
          <w:rFonts w:ascii="Arial" w:hAnsi="Arial" w:cs="Arial"/>
          <w:lang w:eastAsia="en-GB"/>
        </w:rPr>
      </w:pPr>
      <w:r w:rsidRPr="00BA40BA">
        <w:rPr>
          <w:rFonts w:ascii="Arial" w:hAnsi="Arial" w:cs="Arial"/>
          <w:lang w:eastAsia="en-GB"/>
        </w:rPr>
        <w:t>Records must be destroyed securely, both hard copy and digitally (including any back-ups). When records are identified for destruction a register (and reference) of the records must be kept.</w:t>
      </w:r>
    </w:p>
    <w:p w14:paraId="340ADBF1" w14:textId="4747C4C7" w:rsidR="00E41F98" w:rsidRPr="00BA40BA" w:rsidRDefault="00C97AD9" w:rsidP="00E41F98">
      <w:pPr>
        <w:rPr>
          <w:rFonts w:ascii="Arial" w:hAnsi="Arial" w:cs="Arial"/>
        </w:rPr>
      </w:pPr>
      <w:r w:rsidRPr="00BA40BA">
        <w:rPr>
          <w:rFonts w:ascii="Arial" w:hAnsi="Arial" w:cs="Arial"/>
        </w:rPr>
        <w:t xml:space="preserve">The Senior Office Administrator is </w:t>
      </w:r>
      <w:r w:rsidR="00E41F98" w:rsidRPr="00BA40BA">
        <w:rPr>
          <w:rFonts w:ascii="Arial" w:hAnsi="Arial" w:cs="Arial"/>
        </w:rPr>
        <w:t>responsible for overseeing the destruction of any documents and for maintaining the records of all such documents for future audit purposes.</w:t>
      </w:r>
    </w:p>
    <w:p w14:paraId="254094AC" w14:textId="39944DFF" w:rsidR="006E7E1B" w:rsidRPr="00BA40BA" w:rsidRDefault="00920DCC" w:rsidP="001262E8">
      <w:pPr>
        <w:pStyle w:val="Heading2"/>
        <w:rPr>
          <w:rFonts w:ascii="Arial" w:hAnsi="Arial" w:cs="Arial"/>
          <w:b/>
          <w:bCs/>
          <w:color w:val="auto"/>
          <w:sz w:val="24"/>
          <w:szCs w:val="24"/>
        </w:rPr>
      </w:pPr>
      <w:bookmarkStart w:id="27" w:name="_Toc95899277"/>
      <w:bookmarkStart w:id="28" w:name="_Toc119695364"/>
      <w:r w:rsidRPr="00BA40BA">
        <w:rPr>
          <w:rFonts w:ascii="Arial" w:hAnsi="Arial" w:cs="Arial"/>
          <w:b/>
          <w:bCs/>
          <w:color w:val="auto"/>
          <w:sz w:val="24"/>
          <w:szCs w:val="24"/>
        </w:rPr>
        <w:t>I</w:t>
      </w:r>
      <w:bookmarkEnd w:id="27"/>
      <w:r w:rsidRPr="00BA40BA">
        <w:rPr>
          <w:rFonts w:ascii="Arial" w:hAnsi="Arial" w:cs="Arial"/>
          <w:b/>
          <w:bCs/>
          <w:color w:val="auto"/>
          <w:sz w:val="24"/>
          <w:szCs w:val="24"/>
        </w:rPr>
        <w:t>nternational transfers of data</w:t>
      </w:r>
      <w:bookmarkEnd w:id="28"/>
      <w:r w:rsidRPr="00BA40BA">
        <w:rPr>
          <w:rFonts w:ascii="Arial" w:hAnsi="Arial" w:cs="Arial"/>
          <w:b/>
          <w:bCs/>
          <w:color w:val="auto"/>
          <w:sz w:val="24"/>
          <w:szCs w:val="24"/>
        </w:rPr>
        <w:t xml:space="preserve"> </w:t>
      </w:r>
    </w:p>
    <w:p w14:paraId="1E7268A6" w14:textId="3A09CE6A" w:rsidR="00920DCC" w:rsidRPr="00BA40BA" w:rsidRDefault="00920DCC" w:rsidP="006E7E1B">
      <w:pPr>
        <w:rPr>
          <w:rFonts w:ascii="Arial" w:hAnsi="Arial" w:cs="Arial"/>
        </w:rPr>
      </w:pPr>
      <w:r w:rsidRPr="00BA40BA">
        <w:rPr>
          <w:rFonts w:ascii="Arial" w:hAnsi="Arial" w:cs="Arial"/>
        </w:rPr>
        <w:t xml:space="preserve">The UK GDPR prohibits the transfer of personal data outside the UK unless there is an appropriate safeguard in place or the third country is deemed to have an adequate level of protection for the rights and freedoms of individuals in relation to the processing of personal data. The transfer of personal data to EEA countries is allowed under the current legislation. </w:t>
      </w:r>
    </w:p>
    <w:p w14:paraId="26257196" w14:textId="06D0EF76" w:rsidR="00920DCC" w:rsidRPr="00BA40BA" w:rsidRDefault="00920DCC" w:rsidP="006E7E1B">
      <w:pPr>
        <w:rPr>
          <w:rFonts w:ascii="Arial" w:hAnsi="Arial" w:cs="Arial"/>
        </w:rPr>
      </w:pPr>
      <w:r w:rsidRPr="00BA40BA">
        <w:rPr>
          <w:rFonts w:ascii="Arial" w:hAnsi="Arial" w:cs="Arial"/>
        </w:rPr>
        <w:t>We do not generally transfer data outside the UK for majority of the personal data processed. Where some third parties acting on our behalf use services that may transfer data outside the UK e.g</w:t>
      </w:r>
      <w:r w:rsidR="006E7E1B" w:rsidRPr="00BA40BA">
        <w:rPr>
          <w:rFonts w:ascii="Arial" w:hAnsi="Arial" w:cs="Arial"/>
        </w:rPr>
        <w:t>.</w:t>
      </w:r>
      <w:r w:rsidRPr="00BA40BA">
        <w:rPr>
          <w:rFonts w:ascii="Arial" w:hAnsi="Arial" w:cs="Arial"/>
        </w:rPr>
        <w:t xml:space="preserve"> Mailchimp, we carries out a review of the appropriate data processing agreements and privacy notices to ensure that valid safeguards are in place. </w:t>
      </w:r>
    </w:p>
    <w:p w14:paraId="058353B3" w14:textId="77777777" w:rsidR="00920DCC" w:rsidRPr="00BA40BA" w:rsidRDefault="00920DCC" w:rsidP="001262E8">
      <w:pPr>
        <w:pStyle w:val="Heading2"/>
        <w:rPr>
          <w:rFonts w:ascii="Arial" w:hAnsi="Arial" w:cs="Arial"/>
          <w:b/>
          <w:bCs/>
          <w:color w:val="auto"/>
          <w:sz w:val="24"/>
          <w:szCs w:val="24"/>
        </w:rPr>
      </w:pPr>
      <w:bookmarkStart w:id="29" w:name="_Toc95899278"/>
      <w:bookmarkStart w:id="30" w:name="_Toc119695365"/>
      <w:r w:rsidRPr="00BA40BA">
        <w:rPr>
          <w:rFonts w:ascii="Arial" w:hAnsi="Arial" w:cs="Arial"/>
          <w:b/>
          <w:bCs/>
          <w:color w:val="auto"/>
          <w:sz w:val="24"/>
          <w:szCs w:val="24"/>
        </w:rPr>
        <w:t>Data processing – contract clauses</w:t>
      </w:r>
      <w:bookmarkEnd w:id="29"/>
      <w:bookmarkEnd w:id="30"/>
    </w:p>
    <w:p w14:paraId="1A2EA317" w14:textId="7AE9D508" w:rsidR="00920DCC" w:rsidRPr="00BA40BA" w:rsidRDefault="00920DCC" w:rsidP="006E7E1B">
      <w:pPr>
        <w:rPr>
          <w:rFonts w:ascii="Arial" w:hAnsi="Arial" w:cs="Arial"/>
        </w:rPr>
      </w:pPr>
      <w:r w:rsidRPr="00BA40BA">
        <w:rPr>
          <w:rFonts w:ascii="Arial" w:hAnsi="Arial" w:cs="Arial"/>
        </w:rPr>
        <w:t>Where a third party (data processor) is processing personal data on our behalf (</w:t>
      </w:r>
      <w:r w:rsidR="006E7E1B" w:rsidRPr="00BA40BA">
        <w:rPr>
          <w:rFonts w:ascii="Arial" w:hAnsi="Arial" w:cs="Arial"/>
        </w:rPr>
        <w:t>i.e.</w:t>
      </w:r>
      <w:r w:rsidRPr="00BA40BA">
        <w:rPr>
          <w:rFonts w:ascii="Arial" w:hAnsi="Arial" w:cs="Arial"/>
        </w:rPr>
        <w:t xml:space="preserve"> we are the data controller), an appropriate contract must be put in place and satisfy </w:t>
      </w:r>
      <w:r w:rsidRPr="00BA40BA">
        <w:rPr>
          <w:rFonts w:ascii="Arial" w:hAnsi="Arial" w:cs="Arial"/>
        </w:rPr>
        <w:lastRenderedPageBreak/>
        <w:t xml:space="preserve">the requirements of the UK GDPR. These requirements are described in Articles 28 and 29 of the UK GDPR. </w:t>
      </w:r>
      <w:bookmarkStart w:id="31" w:name="_Toc95899279"/>
    </w:p>
    <w:p w14:paraId="5C09DA11" w14:textId="77777777" w:rsidR="00B215D4" w:rsidRPr="00BA40BA" w:rsidRDefault="00B215D4" w:rsidP="001262E8">
      <w:pPr>
        <w:pStyle w:val="Heading2"/>
        <w:rPr>
          <w:rFonts w:ascii="Arial" w:hAnsi="Arial" w:cs="Arial"/>
          <w:b/>
          <w:bCs/>
          <w:color w:val="auto"/>
          <w:sz w:val="24"/>
          <w:szCs w:val="24"/>
        </w:rPr>
      </w:pPr>
      <w:bookmarkStart w:id="32" w:name="_Toc119695366"/>
      <w:bookmarkEnd w:id="31"/>
      <w:r w:rsidRPr="00BA40BA">
        <w:rPr>
          <w:rFonts w:ascii="Arial" w:hAnsi="Arial" w:cs="Arial"/>
          <w:b/>
          <w:bCs/>
          <w:color w:val="auto"/>
          <w:sz w:val="24"/>
          <w:szCs w:val="24"/>
        </w:rPr>
        <w:t>Data Protection Impact Assessment (DPIA)</w:t>
      </w:r>
      <w:bookmarkEnd w:id="32"/>
    </w:p>
    <w:p w14:paraId="00FF9D0A" w14:textId="77777777" w:rsidR="00B215D4" w:rsidRPr="00BA40BA" w:rsidRDefault="00B215D4" w:rsidP="00B215D4">
      <w:pPr>
        <w:pStyle w:val="ListParagraph"/>
        <w:numPr>
          <w:ilvl w:val="0"/>
          <w:numId w:val="11"/>
        </w:numPr>
        <w:rPr>
          <w:rFonts w:ascii="Arial" w:hAnsi="Arial" w:cs="Arial"/>
          <w:vanish/>
        </w:rPr>
      </w:pPr>
    </w:p>
    <w:p w14:paraId="69383A75" w14:textId="2B993664" w:rsidR="00B215D4" w:rsidRPr="00BA40BA" w:rsidRDefault="00B215D4" w:rsidP="001262E8">
      <w:pPr>
        <w:rPr>
          <w:rFonts w:ascii="Arial" w:hAnsi="Arial" w:cs="Arial"/>
        </w:rPr>
      </w:pPr>
      <w:r w:rsidRPr="00BA40BA">
        <w:rPr>
          <w:rFonts w:ascii="Arial" w:hAnsi="Arial" w:cs="Arial"/>
        </w:rPr>
        <w:t xml:space="preserve">A DPIA should be considered where the processing of personal data is likely to result in a high risk to the rights and freedoms of individuals. Risk in this context is about the potential for any significant physical, material or non-material harm to individuals. There are some circumstances in which must carry out a DPIA; but they are not likely in the context of the work we do (see </w:t>
      </w:r>
      <w:hyperlink w:anchor="_Appendix_5_-" w:history="1">
        <w:r w:rsidRPr="00BA40BA">
          <w:rPr>
            <w:rStyle w:val="Hyperlink"/>
            <w:rFonts w:ascii="Arial" w:hAnsi="Arial" w:cs="Arial"/>
            <w:color w:val="auto"/>
          </w:rPr>
          <w:t>Appendix</w:t>
        </w:r>
        <w:r w:rsidR="00E0570E" w:rsidRPr="00BA40BA">
          <w:rPr>
            <w:rStyle w:val="Hyperlink"/>
            <w:rFonts w:ascii="Arial" w:hAnsi="Arial" w:cs="Arial"/>
            <w:color w:val="auto"/>
          </w:rPr>
          <w:t xml:space="preserve"> 5</w:t>
        </w:r>
      </w:hyperlink>
      <w:r w:rsidRPr="00BA40BA">
        <w:rPr>
          <w:rFonts w:ascii="Arial" w:hAnsi="Arial" w:cs="Arial"/>
        </w:rPr>
        <w:t xml:space="preserve">). The following are examples of when a DPIA may be required: </w:t>
      </w:r>
    </w:p>
    <w:p w14:paraId="2D2792B1" w14:textId="77777777" w:rsidR="00B215D4" w:rsidRPr="00BA40BA" w:rsidRDefault="00B215D4" w:rsidP="00B215D4">
      <w:pPr>
        <w:pStyle w:val="ListParagraph"/>
        <w:numPr>
          <w:ilvl w:val="0"/>
          <w:numId w:val="12"/>
        </w:numPr>
        <w:rPr>
          <w:rFonts w:ascii="Arial" w:hAnsi="Arial" w:cs="Arial"/>
        </w:rPr>
      </w:pPr>
      <w:r w:rsidRPr="00BA40BA">
        <w:rPr>
          <w:rFonts w:ascii="Arial" w:hAnsi="Arial" w:cs="Arial"/>
          <w:lang w:val="en-US"/>
        </w:rPr>
        <w:t>Procurement of technology, systems, devices or products which involves the processing of personal data</w:t>
      </w:r>
    </w:p>
    <w:p w14:paraId="62335CBA" w14:textId="77777777" w:rsidR="00B215D4" w:rsidRPr="00BA40BA" w:rsidRDefault="00B215D4" w:rsidP="00B215D4">
      <w:pPr>
        <w:pStyle w:val="ListParagraph"/>
        <w:numPr>
          <w:ilvl w:val="0"/>
          <w:numId w:val="12"/>
        </w:numPr>
        <w:rPr>
          <w:rFonts w:ascii="Arial" w:hAnsi="Arial" w:cs="Arial"/>
        </w:rPr>
      </w:pPr>
      <w:r w:rsidRPr="00BA40BA">
        <w:rPr>
          <w:rFonts w:ascii="Arial" w:hAnsi="Arial" w:cs="Arial"/>
          <w:lang w:val="en-US"/>
        </w:rPr>
        <w:t>Implementation or development of new processes, technology, systems, devices or products which involve the processing of personal data</w:t>
      </w:r>
    </w:p>
    <w:p w14:paraId="67792FE6" w14:textId="77777777" w:rsidR="00B215D4" w:rsidRPr="00BA40BA" w:rsidRDefault="00B215D4" w:rsidP="00B215D4">
      <w:pPr>
        <w:pStyle w:val="ListParagraph"/>
        <w:numPr>
          <w:ilvl w:val="0"/>
          <w:numId w:val="12"/>
        </w:numPr>
        <w:rPr>
          <w:rFonts w:ascii="Arial" w:hAnsi="Arial" w:cs="Arial"/>
        </w:rPr>
      </w:pPr>
      <w:r w:rsidRPr="00BA40BA">
        <w:rPr>
          <w:rFonts w:ascii="Arial" w:hAnsi="Arial" w:cs="Arial"/>
          <w:lang w:val="en-US"/>
        </w:rPr>
        <w:t>Collection, retrieval, obtaining, recording or holding of new personal data</w:t>
      </w:r>
    </w:p>
    <w:p w14:paraId="2F2F6CB6" w14:textId="77777777" w:rsidR="00B215D4" w:rsidRPr="00BA40BA" w:rsidRDefault="00B215D4" w:rsidP="00B215D4">
      <w:pPr>
        <w:pStyle w:val="ListParagraph"/>
        <w:numPr>
          <w:ilvl w:val="0"/>
          <w:numId w:val="12"/>
        </w:numPr>
        <w:rPr>
          <w:rFonts w:ascii="Arial" w:hAnsi="Arial" w:cs="Arial"/>
        </w:rPr>
      </w:pPr>
      <w:r w:rsidRPr="00BA40BA">
        <w:rPr>
          <w:rFonts w:ascii="Arial" w:hAnsi="Arial" w:cs="Arial"/>
          <w:lang w:val="en-US"/>
        </w:rPr>
        <w:t>The use of a trial period of technology, systems, devices or products which use personal data</w:t>
      </w:r>
    </w:p>
    <w:p w14:paraId="4E474A1D" w14:textId="442CCBA8" w:rsidR="00B215D4" w:rsidRPr="00BA40BA" w:rsidRDefault="00B215D4" w:rsidP="00B215D4">
      <w:pPr>
        <w:pStyle w:val="ListParagraph"/>
        <w:numPr>
          <w:ilvl w:val="0"/>
          <w:numId w:val="12"/>
        </w:numPr>
        <w:rPr>
          <w:rFonts w:ascii="Arial" w:hAnsi="Arial" w:cs="Arial"/>
        </w:rPr>
      </w:pPr>
      <w:r w:rsidRPr="00BA40BA">
        <w:rPr>
          <w:rFonts w:ascii="Arial" w:hAnsi="Arial" w:cs="Arial"/>
          <w:lang w:val="en-US"/>
        </w:rPr>
        <w:t>Redesigning or undertaking new projects or services which involve the processing of personal dat</w:t>
      </w:r>
      <w:r w:rsidR="001262E8" w:rsidRPr="00BA40BA">
        <w:rPr>
          <w:rFonts w:ascii="Arial" w:hAnsi="Arial" w:cs="Arial"/>
          <w:lang w:val="en-US"/>
        </w:rPr>
        <w:t>a</w:t>
      </w:r>
    </w:p>
    <w:p w14:paraId="1FF31520" w14:textId="77777777" w:rsidR="00B215D4" w:rsidRPr="00BA40BA" w:rsidRDefault="00B215D4" w:rsidP="001262E8">
      <w:pPr>
        <w:rPr>
          <w:rFonts w:ascii="Arial" w:hAnsi="Arial" w:cs="Arial"/>
          <w:vanish/>
        </w:rPr>
      </w:pPr>
    </w:p>
    <w:p w14:paraId="4B7E3741" w14:textId="77777777" w:rsidR="00B215D4" w:rsidRPr="00BA40BA" w:rsidRDefault="00B215D4" w:rsidP="001262E8">
      <w:pPr>
        <w:rPr>
          <w:rFonts w:ascii="Arial" w:hAnsi="Arial" w:cs="Arial"/>
          <w:vanish/>
        </w:rPr>
      </w:pPr>
    </w:p>
    <w:p w14:paraId="441A8F28" w14:textId="77777777" w:rsidR="00B215D4" w:rsidRPr="00BA40BA" w:rsidRDefault="00B215D4" w:rsidP="001262E8">
      <w:pPr>
        <w:rPr>
          <w:rFonts w:ascii="Arial" w:hAnsi="Arial" w:cs="Arial"/>
          <w:vanish/>
        </w:rPr>
      </w:pPr>
    </w:p>
    <w:p w14:paraId="49F2C381" w14:textId="77777777" w:rsidR="00B215D4" w:rsidRPr="00BA40BA" w:rsidRDefault="00B215D4" w:rsidP="001262E8">
      <w:pPr>
        <w:rPr>
          <w:rFonts w:ascii="Arial" w:hAnsi="Arial" w:cs="Arial"/>
          <w:vanish/>
        </w:rPr>
      </w:pPr>
    </w:p>
    <w:p w14:paraId="0142FAC4" w14:textId="77777777" w:rsidR="00B215D4" w:rsidRPr="00BA40BA" w:rsidRDefault="00B215D4" w:rsidP="001262E8">
      <w:pPr>
        <w:rPr>
          <w:rFonts w:ascii="Arial" w:hAnsi="Arial" w:cs="Arial"/>
          <w:vanish/>
        </w:rPr>
      </w:pPr>
    </w:p>
    <w:p w14:paraId="019AEEF3" w14:textId="77777777" w:rsidR="00B215D4" w:rsidRPr="00BA40BA" w:rsidRDefault="00B215D4" w:rsidP="001262E8">
      <w:pPr>
        <w:rPr>
          <w:rFonts w:ascii="Arial" w:hAnsi="Arial" w:cs="Arial"/>
        </w:rPr>
      </w:pPr>
      <w:r w:rsidRPr="00BA40BA">
        <w:rPr>
          <w:rFonts w:ascii="Arial" w:hAnsi="Arial" w:cs="Arial"/>
        </w:rPr>
        <w:t xml:space="preserve">A DPIA should begin very early in the life of a project, before any processing is started, and it should be run alongside the planning and development process of the project. If we need to carry out a DPIA, we will follow the ICO guidance </w:t>
      </w:r>
      <w:hyperlink r:id="rId12" w:history="1">
        <w:r w:rsidRPr="00BA40BA">
          <w:rPr>
            <w:rStyle w:val="Hyperlink"/>
            <w:rFonts w:ascii="Arial" w:hAnsi="Arial" w:cs="Arial"/>
            <w:color w:val="auto"/>
          </w:rPr>
          <w:t>https://ico.org.uk/for-organisations/guide-to-data-protection/guide-to-the-general-data-protection-regulation-gdpr/data-protection-impact-assessments-dpias/how-do-we-do-a-dpia/</w:t>
        </w:r>
      </w:hyperlink>
      <w:r w:rsidRPr="00BA40BA">
        <w:rPr>
          <w:rFonts w:ascii="Arial" w:hAnsi="Arial" w:cs="Arial"/>
        </w:rPr>
        <w:t xml:space="preserve"> </w:t>
      </w:r>
    </w:p>
    <w:p w14:paraId="2FCD872B" w14:textId="77777777" w:rsidR="00B215D4" w:rsidRPr="00BA40BA" w:rsidRDefault="00B215D4" w:rsidP="001262E8">
      <w:pPr>
        <w:rPr>
          <w:rFonts w:ascii="Arial" w:hAnsi="Arial" w:cs="Arial"/>
          <w:vanish/>
        </w:rPr>
      </w:pPr>
    </w:p>
    <w:p w14:paraId="7AC74602" w14:textId="77777777" w:rsidR="00B215D4" w:rsidRPr="00BA40BA" w:rsidRDefault="00B215D4" w:rsidP="001262E8">
      <w:pPr>
        <w:rPr>
          <w:rFonts w:ascii="Arial" w:hAnsi="Arial" w:cs="Arial"/>
          <w:vanish/>
        </w:rPr>
      </w:pPr>
    </w:p>
    <w:p w14:paraId="49D5B3EC" w14:textId="77777777" w:rsidR="00B215D4" w:rsidRPr="00BA40BA" w:rsidRDefault="00B215D4" w:rsidP="001262E8">
      <w:pPr>
        <w:rPr>
          <w:rFonts w:ascii="Arial" w:hAnsi="Arial" w:cs="Arial"/>
          <w:vanish/>
        </w:rPr>
      </w:pPr>
    </w:p>
    <w:p w14:paraId="26644A44" w14:textId="77777777" w:rsidR="00B215D4" w:rsidRPr="00BA40BA" w:rsidRDefault="00B215D4" w:rsidP="001262E8">
      <w:pPr>
        <w:rPr>
          <w:rFonts w:ascii="Arial" w:hAnsi="Arial" w:cs="Arial"/>
          <w:vanish/>
        </w:rPr>
      </w:pPr>
    </w:p>
    <w:p w14:paraId="7081CAE6" w14:textId="77777777" w:rsidR="00B215D4" w:rsidRPr="00BA40BA" w:rsidRDefault="00B215D4" w:rsidP="001262E8">
      <w:pPr>
        <w:rPr>
          <w:rFonts w:ascii="Arial" w:hAnsi="Arial" w:cs="Arial"/>
          <w:vanish/>
        </w:rPr>
      </w:pPr>
    </w:p>
    <w:p w14:paraId="3E51BC3C" w14:textId="77777777" w:rsidR="00B215D4" w:rsidRPr="00BA40BA" w:rsidRDefault="00B215D4" w:rsidP="001262E8">
      <w:pPr>
        <w:rPr>
          <w:rFonts w:ascii="Arial" w:hAnsi="Arial" w:cs="Arial"/>
          <w:vanish/>
        </w:rPr>
      </w:pPr>
    </w:p>
    <w:p w14:paraId="60AF2C2D" w14:textId="77777777" w:rsidR="00B215D4" w:rsidRPr="00BA40BA" w:rsidRDefault="00B215D4" w:rsidP="001262E8">
      <w:pPr>
        <w:rPr>
          <w:rFonts w:ascii="Arial" w:hAnsi="Arial" w:cs="Arial"/>
          <w:vanish/>
        </w:rPr>
      </w:pPr>
    </w:p>
    <w:p w14:paraId="3B3EA725" w14:textId="77777777" w:rsidR="00B215D4" w:rsidRPr="00BA40BA" w:rsidRDefault="00B215D4" w:rsidP="001262E8">
      <w:pPr>
        <w:rPr>
          <w:rFonts w:ascii="Arial" w:hAnsi="Arial" w:cs="Arial"/>
          <w:vanish/>
        </w:rPr>
      </w:pPr>
    </w:p>
    <w:p w14:paraId="6D9F0663" w14:textId="77777777" w:rsidR="00B215D4" w:rsidRPr="00BA40BA" w:rsidRDefault="00B215D4" w:rsidP="001262E8">
      <w:pPr>
        <w:rPr>
          <w:rFonts w:ascii="Arial" w:hAnsi="Arial" w:cs="Arial"/>
          <w:vanish/>
        </w:rPr>
      </w:pPr>
    </w:p>
    <w:p w14:paraId="08C4FCE7" w14:textId="77777777" w:rsidR="00B215D4" w:rsidRPr="00BA40BA" w:rsidRDefault="00B215D4" w:rsidP="001262E8">
      <w:pPr>
        <w:rPr>
          <w:rFonts w:ascii="Arial" w:hAnsi="Arial" w:cs="Arial"/>
        </w:rPr>
      </w:pPr>
      <w:r w:rsidRPr="00BA40BA">
        <w:rPr>
          <w:rFonts w:ascii="Arial" w:hAnsi="Arial" w:cs="Arial"/>
        </w:rPr>
        <w:t xml:space="preserve">All key staff involved in conducting a DPIA must undergo appropriate training on how to conduct a DPIA. </w:t>
      </w:r>
    </w:p>
    <w:p w14:paraId="58832573" w14:textId="3C339DA4" w:rsidR="008709F6" w:rsidRPr="00BA40BA" w:rsidRDefault="008709F6" w:rsidP="006E7E1B">
      <w:pPr>
        <w:rPr>
          <w:rFonts w:ascii="Arial" w:hAnsi="Arial" w:cs="Arial"/>
        </w:rPr>
      </w:pPr>
    </w:p>
    <w:p w14:paraId="04BAE1EE" w14:textId="3CE980A6" w:rsidR="00CA2EC8" w:rsidRPr="00BA40BA" w:rsidRDefault="00CA2EC8">
      <w:pPr>
        <w:rPr>
          <w:rFonts w:ascii="Arial" w:eastAsiaTheme="majorEastAsia" w:hAnsi="Arial" w:cs="Arial"/>
        </w:rPr>
      </w:pPr>
      <w:bookmarkStart w:id="33" w:name="_Appendix_1_–"/>
      <w:bookmarkStart w:id="34" w:name="_Toc95899284"/>
      <w:bookmarkEnd w:id="33"/>
    </w:p>
    <w:p w14:paraId="470A9CB1" w14:textId="77777777" w:rsidR="00276B38" w:rsidRPr="00BA40BA" w:rsidRDefault="00276B38">
      <w:pPr>
        <w:rPr>
          <w:rFonts w:ascii="Arial" w:eastAsiaTheme="majorEastAsia" w:hAnsi="Arial" w:cs="Arial"/>
        </w:rPr>
      </w:pPr>
      <w:r w:rsidRPr="00BA40BA">
        <w:rPr>
          <w:rFonts w:ascii="Arial" w:hAnsi="Arial" w:cs="Arial"/>
        </w:rPr>
        <w:br w:type="page"/>
      </w:r>
    </w:p>
    <w:p w14:paraId="2210673F" w14:textId="64F93246" w:rsidR="008709F6" w:rsidRPr="00BA40BA" w:rsidRDefault="008709F6" w:rsidP="00276B38">
      <w:pPr>
        <w:pStyle w:val="Heading2"/>
        <w:rPr>
          <w:rFonts w:ascii="Arial" w:hAnsi="Arial" w:cs="Arial"/>
          <w:b/>
          <w:bCs/>
          <w:color w:val="auto"/>
          <w:sz w:val="24"/>
          <w:szCs w:val="24"/>
        </w:rPr>
      </w:pPr>
      <w:bookmarkStart w:id="35" w:name="_Appendix_1_–_1"/>
      <w:bookmarkStart w:id="36" w:name="_Toc119695367"/>
      <w:bookmarkEnd w:id="35"/>
      <w:r w:rsidRPr="00BA40BA">
        <w:rPr>
          <w:rFonts w:ascii="Arial" w:hAnsi="Arial" w:cs="Arial"/>
          <w:b/>
          <w:bCs/>
          <w:color w:val="auto"/>
          <w:sz w:val="24"/>
          <w:szCs w:val="24"/>
        </w:rPr>
        <w:lastRenderedPageBreak/>
        <w:t>Appendix 1</w:t>
      </w:r>
      <w:bookmarkEnd w:id="34"/>
      <w:r w:rsidRPr="00BA40BA">
        <w:rPr>
          <w:rFonts w:ascii="Arial" w:hAnsi="Arial" w:cs="Arial"/>
          <w:b/>
          <w:bCs/>
          <w:color w:val="auto"/>
          <w:sz w:val="24"/>
          <w:szCs w:val="24"/>
        </w:rPr>
        <w:t xml:space="preserve"> </w:t>
      </w:r>
      <w:bookmarkStart w:id="37" w:name="_Toc95899285"/>
      <w:r w:rsidRPr="00BA40BA">
        <w:rPr>
          <w:rFonts w:ascii="Arial" w:hAnsi="Arial" w:cs="Arial"/>
          <w:b/>
          <w:bCs/>
          <w:color w:val="auto"/>
          <w:sz w:val="24"/>
          <w:szCs w:val="24"/>
        </w:rPr>
        <w:t>– L</w:t>
      </w:r>
      <w:bookmarkEnd w:id="37"/>
      <w:r w:rsidRPr="00BA40BA">
        <w:rPr>
          <w:rFonts w:ascii="Arial" w:hAnsi="Arial" w:cs="Arial"/>
          <w:b/>
          <w:bCs/>
          <w:color w:val="auto"/>
          <w:sz w:val="24"/>
          <w:szCs w:val="24"/>
        </w:rPr>
        <w:t>awful bases for processing</w:t>
      </w:r>
      <w:bookmarkEnd w:id="36"/>
      <w:r w:rsidRPr="00BA40BA">
        <w:rPr>
          <w:rFonts w:ascii="Arial" w:hAnsi="Arial" w:cs="Arial"/>
          <w:b/>
          <w:bCs/>
          <w:color w:val="auto"/>
          <w:sz w:val="24"/>
          <w:szCs w:val="24"/>
        </w:rPr>
        <w:t xml:space="preserve"> </w:t>
      </w:r>
    </w:p>
    <w:p w14:paraId="3FA0BE28" w14:textId="77777777" w:rsidR="00276B38" w:rsidRPr="00BA40BA" w:rsidRDefault="00276B38" w:rsidP="008709F6">
      <w:pPr>
        <w:rPr>
          <w:rFonts w:ascii="Arial" w:hAnsi="Arial" w:cs="Arial"/>
          <w:b/>
          <w:bCs/>
        </w:rPr>
      </w:pPr>
    </w:p>
    <w:p w14:paraId="709786E0" w14:textId="652460C1" w:rsidR="008709F6" w:rsidRPr="00BA40BA" w:rsidRDefault="008709F6" w:rsidP="008709F6">
      <w:pPr>
        <w:rPr>
          <w:rFonts w:ascii="Arial" w:hAnsi="Arial" w:cs="Arial"/>
          <w:b/>
          <w:bCs/>
        </w:rPr>
      </w:pPr>
      <w:r w:rsidRPr="00BA40BA">
        <w:rPr>
          <w:rFonts w:ascii="Arial" w:hAnsi="Arial" w:cs="Arial"/>
          <w:b/>
          <w:bCs/>
        </w:rPr>
        <w:t>Article 6- UK GDPR</w:t>
      </w:r>
    </w:p>
    <w:p w14:paraId="001E346B" w14:textId="77777777" w:rsidR="008709F6" w:rsidRPr="00BA40BA" w:rsidRDefault="008709F6" w:rsidP="008709F6">
      <w:pPr>
        <w:numPr>
          <w:ilvl w:val="0"/>
          <w:numId w:val="2"/>
        </w:numPr>
        <w:contextualSpacing/>
        <w:rPr>
          <w:rFonts w:ascii="Arial" w:hAnsi="Arial" w:cs="Arial"/>
          <w:lang w:val="en-US"/>
        </w:rPr>
      </w:pPr>
      <w:r w:rsidRPr="00BA40BA">
        <w:rPr>
          <w:rFonts w:ascii="Arial" w:hAnsi="Arial" w:cs="Arial"/>
          <w:b/>
          <w:bCs/>
          <w:lang w:val="en-US"/>
        </w:rPr>
        <w:t>Consent:</w:t>
      </w:r>
      <w:r w:rsidRPr="00BA40BA">
        <w:rPr>
          <w:rFonts w:ascii="Arial" w:hAnsi="Arial" w:cs="Arial"/>
          <w:lang w:val="en-US"/>
        </w:rPr>
        <w:t xml:space="preserve"> the individual has given clear consent for you to process their personal data for a specific purpose.</w:t>
      </w:r>
    </w:p>
    <w:p w14:paraId="21CD95DC" w14:textId="77777777" w:rsidR="008709F6" w:rsidRPr="00BA40BA" w:rsidRDefault="008709F6" w:rsidP="008709F6">
      <w:pPr>
        <w:ind w:left="720"/>
        <w:contextualSpacing/>
        <w:rPr>
          <w:rFonts w:ascii="Arial" w:hAnsi="Arial" w:cs="Arial"/>
          <w:lang w:val="en-US"/>
        </w:rPr>
      </w:pPr>
    </w:p>
    <w:p w14:paraId="66FADA1C" w14:textId="77777777" w:rsidR="008709F6" w:rsidRPr="00BA40BA" w:rsidRDefault="008709F6" w:rsidP="008709F6">
      <w:pPr>
        <w:numPr>
          <w:ilvl w:val="0"/>
          <w:numId w:val="2"/>
        </w:numPr>
        <w:contextualSpacing/>
        <w:rPr>
          <w:rFonts w:ascii="Arial" w:hAnsi="Arial" w:cs="Arial"/>
          <w:lang w:val="en-US"/>
        </w:rPr>
      </w:pPr>
      <w:r w:rsidRPr="00BA40BA">
        <w:rPr>
          <w:rFonts w:ascii="Arial" w:hAnsi="Arial" w:cs="Arial"/>
          <w:b/>
          <w:bCs/>
          <w:lang w:val="en-US"/>
        </w:rPr>
        <w:t>Contract:</w:t>
      </w:r>
      <w:r w:rsidRPr="00BA40BA">
        <w:rPr>
          <w:rFonts w:ascii="Arial" w:hAnsi="Arial" w:cs="Arial"/>
          <w:lang w:val="en-US"/>
        </w:rPr>
        <w:t xml:space="preserve"> the processing is necessary for a contract you have with the individual, or because they have asked you to take specific steps before entering into a contract.</w:t>
      </w:r>
    </w:p>
    <w:p w14:paraId="408E4D72" w14:textId="77777777" w:rsidR="008709F6" w:rsidRPr="00BA40BA" w:rsidRDefault="008709F6" w:rsidP="008709F6">
      <w:pPr>
        <w:ind w:left="720"/>
        <w:contextualSpacing/>
        <w:rPr>
          <w:rFonts w:ascii="Arial" w:hAnsi="Arial" w:cs="Arial"/>
          <w:lang w:val="en-US"/>
        </w:rPr>
      </w:pPr>
    </w:p>
    <w:p w14:paraId="2E3DF01F" w14:textId="77777777" w:rsidR="008709F6" w:rsidRPr="00BA40BA" w:rsidRDefault="008709F6" w:rsidP="008709F6">
      <w:pPr>
        <w:numPr>
          <w:ilvl w:val="0"/>
          <w:numId w:val="2"/>
        </w:numPr>
        <w:contextualSpacing/>
        <w:rPr>
          <w:rFonts w:ascii="Arial" w:hAnsi="Arial" w:cs="Arial"/>
          <w:lang w:val="en-US"/>
        </w:rPr>
      </w:pPr>
      <w:r w:rsidRPr="00BA40BA">
        <w:rPr>
          <w:rFonts w:ascii="Arial" w:hAnsi="Arial" w:cs="Arial"/>
          <w:b/>
          <w:bCs/>
          <w:lang w:val="en-US"/>
        </w:rPr>
        <w:t>Legal obligation:</w:t>
      </w:r>
      <w:r w:rsidRPr="00BA40BA">
        <w:rPr>
          <w:rFonts w:ascii="Arial" w:hAnsi="Arial" w:cs="Arial"/>
          <w:lang w:val="en-US"/>
        </w:rPr>
        <w:t xml:space="preserve"> the processing is necessary for you to comply with the law (not including contractual obligations). You should state which law applies in this case</w:t>
      </w:r>
    </w:p>
    <w:p w14:paraId="1931A9B5" w14:textId="77777777" w:rsidR="008709F6" w:rsidRPr="00BA40BA" w:rsidRDefault="008709F6" w:rsidP="008709F6">
      <w:pPr>
        <w:ind w:left="720"/>
        <w:contextualSpacing/>
        <w:rPr>
          <w:rFonts w:ascii="Arial" w:hAnsi="Arial" w:cs="Arial"/>
          <w:lang w:val="en-US"/>
        </w:rPr>
      </w:pPr>
    </w:p>
    <w:p w14:paraId="2148536E" w14:textId="77777777" w:rsidR="008709F6" w:rsidRPr="00BA40BA" w:rsidRDefault="008709F6" w:rsidP="008709F6">
      <w:pPr>
        <w:numPr>
          <w:ilvl w:val="0"/>
          <w:numId w:val="2"/>
        </w:numPr>
        <w:contextualSpacing/>
        <w:rPr>
          <w:rFonts w:ascii="Arial" w:hAnsi="Arial" w:cs="Arial"/>
          <w:lang w:val="en-US"/>
        </w:rPr>
      </w:pPr>
      <w:r w:rsidRPr="00BA40BA">
        <w:rPr>
          <w:rFonts w:ascii="Arial" w:hAnsi="Arial" w:cs="Arial"/>
          <w:b/>
          <w:bCs/>
          <w:lang w:val="en-US"/>
        </w:rPr>
        <w:t>Vital interests:</w:t>
      </w:r>
      <w:r w:rsidRPr="00BA40BA">
        <w:rPr>
          <w:rFonts w:ascii="Arial" w:hAnsi="Arial" w:cs="Arial"/>
          <w:lang w:val="en-US"/>
        </w:rPr>
        <w:t xml:space="preserve"> the processing is necessary to protect the life of the data subject or someone else.</w:t>
      </w:r>
    </w:p>
    <w:p w14:paraId="6EB57228" w14:textId="77777777" w:rsidR="008709F6" w:rsidRPr="00BA40BA" w:rsidRDefault="008709F6" w:rsidP="008709F6">
      <w:pPr>
        <w:ind w:left="720"/>
        <w:contextualSpacing/>
        <w:rPr>
          <w:rFonts w:ascii="Arial" w:hAnsi="Arial" w:cs="Arial"/>
          <w:lang w:val="en-US"/>
        </w:rPr>
      </w:pPr>
    </w:p>
    <w:p w14:paraId="41E96882" w14:textId="77777777" w:rsidR="008709F6" w:rsidRPr="00BA40BA" w:rsidRDefault="008709F6" w:rsidP="008709F6">
      <w:pPr>
        <w:numPr>
          <w:ilvl w:val="0"/>
          <w:numId w:val="2"/>
        </w:numPr>
        <w:contextualSpacing/>
        <w:rPr>
          <w:rFonts w:ascii="Arial" w:hAnsi="Arial" w:cs="Arial"/>
          <w:lang w:val="en-US"/>
        </w:rPr>
      </w:pPr>
      <w:r w:rsidRPr="00BA40BA">
        <w:rPr>
          <w:rFonts w:ascii="Arial" w:hAnsi="Arial" w:cs="Arial"/>
          <w:b/>
          <w:bCs/>
          <w:lang w:val="en-US"/>
        </w:rPr>
        <w:t>Public task</w:t>
      </w:r>
      <w:r w:rsidRPr="00BA40BA">
        <w:rPr>
          <w:rFonts w:ascii="Arial" w:hAnsi="Arial" w:cs="Arial"/>
          <w:lang w:val="en-US"/>
        </w:rPr>
        <w:t>: the processing is necessary for you to perform a task in the public interest or for your official functions, and the task or function has a clear basis in law.</w:t>
      </w:r>
    </w:p>
    <w:p w14:paraId="325B265C" w14:textId="77777777" w:rsidR="008709F6" w:rsidRPr="00BA40BA" w:rsidRDefault="008709F6" w:rsidP="008709F6">
      <w:pPr>
        <w:ind w:left="720"/>
        <w:contextualSpacing/>
        <w:rPr>
          <w:rFonts w:ascii="Arial" w:hAnsi="Arial" w:cs="Arial"/>
          <w:lang w:val="en-US"/>
        </w:rPr>
      </w:pPr>
    </w:p>
    <w:p w14:paraId="6DDB56CF" w14:textId="77777777" w:rsidR="008709F6" w:rsidRPr="00BA40BA" w:rsidRDefault="008709F6" w:rsidP="008709F6">
      <w:pPr>
        <w:numPr>
          <w:ilvl w:val="0"/>
          <w:numId w:val="2"/>
        </w:numPr>
        <w:contextualSpacing/>
        <w:rPr>
          <w:rFonts w:ascii="Arial" w:hAnsi="Arial" w:cs="Arial"/>
          <w:lang w:val="en-US"/>
        </w:rPr>
      </w:pPr>
      <w:r w:rsidRPr="00BA40BA">
        <w:rPr>
          <w:rFonts w:ascii="Arial" w:hAnsi="Arial" w:cs="Arial"/>
          <w:b/>
          <w:bCs/>
          <w:lang w:val="en-US"/>
        </w:rPr>
        <w:t>Legitimate interests:</w:t>
      </w:r>
      <w:r w:rsidRPr="00BA40BA">
        <w:rPr>
          <w:rFonts w:ascii="Arial" w:hAnsi="Arial" w:cs="Arial"/>
          <w:lang w:val="en-US"/>
        </w:rPr>
        <w:t xml:space="preserve"> the processing is necessary for your legitimate interests or the legitimate interests of a third party, unless there is a good reason to protect the individual’s personal data which overrides those legitimate interests. You should conduct a Legitimate Interest Assessment (LIA) if you are using this basis. </w:t>
      </w:r>
    </w:p>
    <w:p w14:paraId="0A54370F" w14:textId="77777777" w:rsidR="001262E8" w:rsidRPr="00BA40BA" w:rsidRDefault="001262E8" w:rsidP="008709F6">
      <w:pPr>
        <w:rPr>
          <w:rFonts w:ascii="Arial" w:hAnsi="Arial" w:cs="Arial"/>
        </w:rPr>
      </w:pPr>
    </w:p>
    <w:p w14:paraId="5AA3EE26" w14:textId="1F4738A1" w:rsidR="008709F6" w:rsidRPr="00BA40BA" w:rsidRDefault="008709F6" w:rsidP="008709F6">
      <w:pPr>
        <w:rPr>
          <w:rFonts w:ascii="Arial" w:hAnsi="Arial" w:cs="Arial"/>
        </w:rPr>
      </w:pPr>
      <w:r w:rsidRPr="00BA40BA">
        <w:rPr>
          <w:rFonts w:ascii="Arial" w:hAnsi="Arial" w:cs="Arial"/>
        </w:rPr>
        <w:t xml:space="preserve">If processing involves Special Category data, in order to lawfully process this, we must identify both an Article 6 lawful basis and an additional condition for processing under </w:t>
      </w:r>
      <w:r w:rsidRPr="00BA40BA">
        <w:rPr>
          <w:rFonts w:ascii="Arial" w:hAnsi="Arial" w:cs="Arial"/>
          <w:b/>
          <w:bCs/>
        </w:rPr>
        <w:t>Article 9</w:t>
      </w:r>
      <w:r w:rsidRPr="00BA40BA">
        <w:rPr>
          <w:rFonts w:ascii="Arial" w:hAnsi="Arial" w:cs="Arial"/>
        </w:rPr>
        <w:t xml:space="preserve">. There are ten conditions for processing special category data which are: </w:t>
      </w:r>
    </w:p>
    <w:p w14:paraId="5DF41234" w14:textId="77777777" w:rsidR="008709F6" w:rsidRPr="00BA40BA" w:rsidRDefault="008709F6" w:rsidP="008709F6">
      <w:pPr>
        <w:ind w:left="720"/>
        <w:rPr>
          <w:rFonts w:ascii="Arial" w:hAnsi="Arial" w:cs="Arial"/>
        </w:rPr>
      </w:pPr>
      <w:r w:rsidRPr="00BA40BA">
        <w:rPr>
          <w:rFonts w:ascii="Arial" w:hAnsi="Arial" w:cs="Arial"/>
        </w:rPr>
        <w:t>(a) Explicit consent</w:t>
      </w:r>
      <w:r w:rsidRPr="00BA40BA">
        <w:rPr>
          <w:rFonts w:ascii="Arial" w:hAnsi="Arial" w:cs="Arial"/>
        </w:rPr>
        <w:br/>
        <w:t>(b) Employment, social security and social protection (if authorised by law)</w:t>
      </w:r>
      <w:r w:rsidRPr="00BA40BA">
        <w:rPr>
          <w:rFonts w:ascii="Arial" w:hAnsi="Arial" w:cs="Arial"/>
        </w:rPr>
        <w:br/>
        <w:t>(c) Vital interests</w:t>
      </w:r>
      <w:r w:rsidRPr="00BA40BA">
        <w:rPr>
          <w:rFonts w:ascii="Arial" w:hAnsi="Arial" w:cs="Arial"/>
        </w:rPr>
        <w:br/>
        <w:t>(d) Not-for-profit bodies</w:t>
      </w:r>
      <w:r w:rsidRPr="00BA40BA">
        <w:rPr>
          <w:rFonts w:ascii="Arial" w:hAnsi="Arial" w:cs="Arial"/>
        </w:rPr>
        <w:br/>
        <w:t>(e) Made public by the data subject</w:t>
      </w:r>
      <w:r w:rsidRPr="00BA40BA">
        <w:rPr>
          <w:rFonts w:ascii="Arial" w:hAnsi="Arial" w:cs="Arial"/>
        </w:rPr>
        <w:br/>
        <w:t>(f) Legal claims or judicial acts</w:t>
      </w:r>
      <w:r w:rsidRPr="00BA40BA">
        <w:rPr>
          <w:rFonts w:ascii="Arial" w:hAnsi="Arial" w:cs="Arial"/>
        </w:rPr>
        <w:br/>
        <w:t>(g) Reasons of substantial public interest (with a basis in law)</w:t>
      </w:r>
      <w:r w:rsidRPr="00BA40BA">
        <w:rPr>
          <w:rFonts w:ascii="Arial" w:hAnsi="Arial" w:cs="Arial"/>
        </w:rPr>
        <w:br/>
        <w:t>(h) Health or social care (with a basis in law)</w:t>
      </w:r>
      <w:r w:rsidRPr="00BA40BA">
        <w:rPr>
          <w:rFonts w:ascii="Arial" w:hAnsi="Arial" w:cs="Arial"/>
        </w:rPr>
        <w:br/>
        <w:t>(</w:t>
      </w:r>
      <w:proofErr w:type="spellStart"/>
      <w:r w:rsidRPr="00BA40BA">
        <w:rPr>
          <w:rFonts w:ascii="Arial" w:hAnsi="Arial" w:cs="Arial"/>
        </w:rPr>
        <w:t>i</w:t>
      </w:r>
      <w:proofErr w:type="spellEnd"/>
      <w:r w:rsidRPr="00BA40BA">
        <w:rPr>
          <w:rFonts w:ascii="Arial" w:hAnsi="Arial" w:cs="Arial"/>
        </w:rPr>
        <w:t>) Public health (with a basis in law)</w:t>
      </w:r>
      <w:r w:rsidRPr="00BA40BA">
        <w:rPr>
          <w:rFonts w:ascii="Arial" w:hAnsi="Arial" w:cs="Arial"/>
        </w:rPr>
        <w:br/>
        <w:t>(j) Archiving, research and statistics (with a basis in law)</w:t>
      </w:r>
    </w:p>
    <w:p w14:paraId="776B2C07" w14:textId="77777777" w:rsidR="008709F6" w:rsidRPr="00BA40BA" w:rsidRDefault="008709F6" w:rsidP="008709F6">
      <w:pPr>
        <w:rPr>
          <w:rFonts w:ascii="Arial" w:hAnsi="Arial" w:cs="Arial"/>
        </w:rPr>
      </w:pPr>
      <w:r w:rsidRPr="00BA40BA">
        <w:rPr>
          <w:rFonts w:ascii="Arial" w:hAnsi="Arial" w:cs="Arial"/>
        </w:rPr>
        <w:lastRenderedPageBreak/>
        <w:t>The DPA 2018 also requires an Appropriate Policy Document (APD) to be in place when processing special category and criminal offence data under certain specified conditions.</w:t>
      </w:r>
    </w:p>
    <w:p w14:paraId="7A0D85B0" w14:textId="69277AAF" w:rsidR="00E81F52" w:rsidRPr="00BA40BA" w:rsidRDefault="008709F6" w:rsidP="000045AA">
      <w:pPr>
        <w:rPr>
          <w:rFonts w:ascii="Arial" w:hAnsi="Arial" w:cs="Arial"/>
        </w:rPr>
      </w:pPr>
      <w:r w:rsidRPr="00BA40BA">
        <w:rPr>
          <w:rFonts w:ascii="Arial" w:hAnsi="Arial" w:cs="Arial"/>
        </w:rPr>
        <w:t xml:space="preserve">Further details and rules for processing special category including the conditions under the DPA 2018 can be found on the ICO website </w:t>
      </w:r>
      <w:hyperlink r:id="rId13" w:history="1">
        <w:r w:rsidRPr="00BA40BA">
          <w:rPr>
            <w:rStyle w:val="Hyperlink"/>
            <w:rFonts w:ascii="Arial" w:hAnsi="Arial" w:cs="Arial"/>
            <w:color w:val="auto"/>
          </w:rPr>
          <w:t>www.ico.org.uk</w:t>
        </w:r>
      </w:hyperlink>
      <w:r w:rsidRPr="00BA40BA">
        <w:rPr>
          <w:rFonts w:ascii="Arial" w:hAnsi="Arial" w:cs="Arial"/>
        </w:rPr>
        <w:t xml:space="preserve">  </w:t>
      </w:r>
    </w:p>
    <w:p w14:paraId="7D52237F" w14:textId="18808BAF" w:rsidR="00276B38" w:rsidRPr="00BA40BA" w:rsidRDefault="00E81F52" w:rsidP="00276B38">
      <w:pPr>
        <w:pStyle w:val="Heading2"/>
        <w:rPr>
          <w:rFonts w:ascii="Arial" w:hAnsi="Arial" w:cs="Arial"/>
          <w:b/>
          <w:bCs/>
          <w:color w:val="auto"/>
          <w:sz w:val="24"/>
          <w:szCs w:val="24"/>
          <w:lang w:val="en-US"/>
        </w:rPr>
      </w:pPr>
      <w:bookmarkStart w:id="38" w:name="_Appendix_2_UK"/>
      <w:bookmarkStart w:id="39" w:name="_Appendix_2_-"/>
      <w:bookmarkStart w:id="40" w:name="_Toc119695368"/>
      <w:bookmarkEnd w:id="38"/>
      <w:bookmarkEnd w:id="39"/>
      <w:r w:rsidRPr="00BA40BA">
        <w:rPr>
          <w:rFonts w:ascii="Arial" w:hAnsi="Arial" w:cs="Arial"/>
          <w:b/>
          <w:bCs/>
          <w:color w:val="auto"/>
          <w:sz w:val="24"/>
          <w:szCs w:val="24"/>
        </w:rPr>
        <w:t xml:space="preserve">Appendix 2 </w:t>
      </w:r>
      <w:r w:rsidR="00276B38" w:rsidRPr="00BA40BA">
        <w:rPr>
          <w:rFonts w:ascii="Arial" w:hAnsi="Arial" w:cs="Arial"/>
          <w:b/>
          <w:bCs/>
          <w:color w:val="auto"/>
          <w:sz w:val="24"/>
          <w:szCs w:val="24"/>
        </w:rPr>
        <w:t xml:space="preserve">- </w:t>
      </w:r>
      <w:r w:rsidR="00276B38" w:rsidRPr="00BA40BA">
        <w:rPr>
          <w:rFonts w:ascii="Arial" w:hAnsi="Arial" w:cs="Arial"/>
          <w:b/>
          <w:bCs/>
          <w:color w:val="auto"/>
          <w:sz w:val="24"/>
          <w:szCs w:val="24"/>
          <w:lang w:val="en-US"/>
        </w:rPr>
        <w:t>Staff and volunteer privacy notice</w:t>
      </w:r>
      <w:bookmarkEnd w:id="40"/>
    </w:p>
    <w:p w14:paraId="5C2D4AC4" w14:textId="77777777" w:rsidR="00276B38" w:rsidRPr="00BA40BA" w:rsidRDefault="00276B38" w:rsidP="00276B38">
      <w:pPr>
        <w:rPr>
          <w:rFonts w:ascii="Arial" w:hAnsi="Arial" w:cs="Arial"/>
        </w:rPr>
      </w:pPr>
      <w:r w:rsidRPr="00BA40BA">
        <w:rPr>
          <w:rFonts w:ascii="Arial" w:hAnsi="Arial" w:cs="Arial"/>
        </w:rPr>
        <w:t xml:space="preserve">We recognise the importance of keeping personal data safe and secure and take the processing of all your personal data very seriously. As such the personal data collected is handled appropriately and in accordance with the requirements of UK General Data Protection Regulation (UK GDPR) and the UK Data Protection Act 2018. </w:t>
      </w:r>
    </w:p>
    <w:p w14:paraId="509A2D8C" w14:textId="4D80938C" w:rsidR="00276B38" w:rsidRPr="00BA40BA" w:rsidRDefault="00C97AD9" w:rsidP="00276B38">
      <w:pPr>
        <w:rPr>
          <w:rFonts w:ascii="Arial" w:hAnsi="Arial" w:cs="Arial"/>
        </w:rPr>
      </w:pPr>
      <w:r w:rsidRPr="00BA40BA">
        <w:rPr>
          <w:rFonts w:ascii="Arial" w:hAnsi="Arial" w:cs="Arial"/>
        </w:rPr>
        <w:t xml:space="preserve">Southwark Law Centre </w:t>
      </w:r>
      <w:r w:rsidR="00276B38" w:rsidRPr="00BA40BA">
        <w:rPr>
          <w:rFonts w:ascii="Arial" w:hAnsi="Arial" w:cs="Arial"/>
        </w:rPr>
        <w:t>is the ‘data controller’ of the personal data that we collect from you which means we determine the purposes and means of processing of your personal data.</w:t>
      </w:r>
    </w:p>
    <w:p w14:paraId="45D246B9" w14:textId="77777777" w:rsidR="00276B38" w:rsidRPr="00BA40BA" w:rsidRDefault="00276B38" w:rsidP="00276B38">
      <w:pPr>
        <w:rPr>
          <w:rFonts w:ascii="Arial" w:hAnsi="Arial" w:cs="Arial"/>
        </w:rPr>
      </w:pPr>
      <w:r w:rsidRPr="00BA40BA">
        <w:rPr>
          <w:rFonts w:ascii="Arial" w:hAnsi="Arial" w:cs="Arial"/>
        </w:rPr>
        <w:t xml:space="preserve">This Privacy Policy applies to all applicants, employees (and former employees), volunteers, trustees, contractors, trainees and those carrying out work experience at the Law Centre. </w:t>
      </w:r>
    </w:p>
    <w:p w14:paraId="2EF01281" w14:textId="77777777" w:rsidR="00276B38" w:rsidRPr="00BA40BA" w:rsidRDefault="00276B38" w:rsidP="00276B38">
      <w:pPr>
        <w:rPr>
          <w:rFonts w:ascii="Arial" w:hAnsi="Arial" w:cs="Arial"/>
          <w:b/>
          <w:bCs/>
        </w:rPr>
      </w:pPr>
      <w:bookmarkStart w:id="41" w:name="_Toc95893469"/>
      <w:r w:rsidRPr="00BA40BA">
        <w:rPr>
          <w:rFonts w:ascii="Arial" w:hAnsi="Arial" w:cs="Arial"/>
          <w:b/>
          <w:bCs/>
        </w:rPr>
        <w:t>Lawful basis for processing</w:t>
      </w:r>
      <w:bookmarkEnd w:id="41"/>
    </w:p>
    <w:p w14:paraId="4B02BCE6" w14:textId="77777777" w:rsidR="00276B38" w:rsidRPr="00BA40BA" w:rsidRDefault="00276B38" w:rsidP="00276B38">
      <w:pPr>
        <w:rPr>
          <w:rFonts w:ascii="Arial" w:hAnsi="Arial" w:cs="Arial"/>
        </w:rPr>
      </w:pPr>
      <w:r w:rsidRPr="00BA40BA">
        <w:rPr>
          <w:rFonts w:ascii="Arial" w:hAnsi="Arial" w:cs="Arial"/>
        </w:rPr>
        <w:t>UK data protection laws require that organisations must have a lawful basis for processing personal data prior to commencing the processing activity. We may use one of the following lawful basis for the personal data we hold about you:</w:t>
      </w:r>
    </w:p>
    <w:p w14:paraId="43159BD2" w14:textId="77777777" w:rsidR="00276B38" w:rsidRPr="00BA40BA" w:rsidRDefault="00276B38" w:rsidP="00276B38">
      <w:pPr>
        <w:rPr>
          <w:rFonts w:ascii="Arial" w:hAnsi="Arial" w:cs="Arial"/>
        </w:rPr>
      </w:pPr>
      <w:r w:rsidRPr="00BA40BA">
        <w:rPr>
          <w:rFonts w:ascii="Arial" w:hAnsi="Arial" w:cs="Arial"/>
          <w:u w:val="single"/>
        </w:rPr>
        <w:t>Contractual obligation:</w:t>
      </w:r>
      <w:r w:rsidRPr="00BA40BA">
        <w:rPr>
          <w:rFonts w:ascii="Arial" w:hAnsi="Arial" w:cs="Arial"/>
        </w:rPr>
        <w:t xml:space="preserve"> This is typically used where the purpose is for the performance of a contract with you i.e. your contract of employment. </w:t>
      </w:r>
    </w:p>
    <w:p w14:paraId="2F07A015" w14:textId="77777777" w:rsidR="00276B38" w:rsidRPr="00BA40BA" w:rsidRDefault="00276B38" w:rsidP="00276B38">
      <w:pPr>
        <w:rPr>
          <w:rFonts w:ascii="Arial" w:hAnsi="Arial" w:cs="Arial"/>
        </w:rPr>
      </w:pPr>
      <w:r w:rsidRPr="00BA40BA">
        <w:rPr>
          <w:rFonts w:ascii="Arial" w:hAnsi="Arial" w:cs="Arial"/>
          <w:u w:val="single"/>
        </w:rPr>
        <w:t>Legal obligation:</w:t>
      </w:r>
      <w:r w:rsidRPr="00BA40BA">
        <w:rPr>
          <w:rFonts w:ascii="Arial" w:hAnsi="Arial" w:cs="Arial"/>
        </w:rPr>
        <w:t xml:space="preserve"> We may have a legal obligation to process your personal data such as when sharing financial information with the tax office. </w:t>
      </w:r>
    </w:p>
    <w:p w14:paraId="52950278" w14:textId="77777777" w:rsidR="00276B38" w:rsidRPr="00BA40BA" w:rsidRDefault="00276B38" w:rsidP="00276B38">
      <w:pPr>
        <w:rPr>
          <w:rFonts w:ascii="Arial" w:hAnsi="Arial" w:cs="Arial"/>
        </w:rPr>
      </w:pPr>
      <w:r w:rsidRPr="00BA40BA">
        <w:rPr>
          <w:rFonts w:ascii="Arial" w:hAnsi="Arial" w:cs="Arial"/>
          <w:u w:val="single"/>
        </w:rPr>
        <w:t>Consent:</w:t>
      </w:r>
      <w:r w:rsidRPr="00BA40BA">
        <w:rPr>
          <w:rFonts w:ascii="Arial" w:hAnsi="Arial" w:cs="Arial"/>
        </w:rPr>
        <w:t xml:space="preserve"> This is not commonly used due to the imbalance in employer/employee power with consent, however in some circumstances not covered by the main legal basis, consent may be more appropriate. For example, we may ask for your consent to take part in a video shoot for promotional purposes which is not part of your contractual role. </w:t>
      </w:r>
      <w:bookmarkStart w:id="42" w:name="_Hlk95832265"/>
    </w:p>
    <w:p w14:paraId="398CA251" w14:textId="77777777" w:rsidR="00276B38" w:rsidRPr="00BA40BA" w:rsidRDefault="00276B38" w:rsidP="00276B38">
      <w:pPr>
        <w:rPr>
          <w:rFonts w:ascii="Arial" w:hAnsi="Arial" w:cs="Arial"/>
        </w:rPr>
      </w:pPr>
      <w:r w:rsidRPr="00BA40BA">
        <w:rPr>
          <w:rFonts w:ascii="Arial" w:hAnsi="Arial" w:cs="Arial"/>
        </w:rPr>
        <w:t xml:space="preserve">Where you have provided consent for the processing of your personal data you have the right to withdraw the consent at any time. </w:t>
      </w:r>
    </w:p>
    <w:p w14:paraId="633BC667" w14:textId="77777777" w:rsidR="00276B38" w:rsidRPr="00BA40BA" w:rsidRDefault="00276B38" w:rsidP="00276B38">
      <w:pPr>
        <w:rPr>
          <w:rFonts w:ascii="Arial" w:hAnsi="Arial" w:cs="Arial"/>
          <w:b/>
          <w:bCs/>
        </w:rPr>
      </w:pPr>
      <w:bookmarkStart w:id="43" w:name="_Toc95893470"/>
      <w:bookmarkEnd w:id="42"/>
      <w:r w:rsidRPr="00BA40BA">
        <w:rPr>
          <w:rFonts w:ascii="Arial" w:hAnsi="Arial" w:cs="Arial"/>
          <w:b/>
          <w:bCs/>
        </w:rPr>
        <w:t>Your rights</w:t>
      </w:r>
      <w:bookmarkEnd w:id="43"/>
    </w:p>
    <w:p w14:paraId="07375A7A" w14:textId="77777777" w:rsidR="00276B38" w:rsidRPr="00BA40BA" w:rsidRDefault="00276B38" w:rsidP="00276B38">
      <w:pPr>
        <w:rPr>
          <w:rFonts w:ascii="Arial" w:hAnsi="Arial" w:cs="Arial"/>
        </w:rPr>
      </w:pPr>
      <w:r w:rsidRPr="00BA40BA">
        <w:rPr>
          <w:rFonts w:ascii="Arial" w:hAnsi="Arial" w:cs="Arial"/>
        </w:rPr>
        <w:t xml:space="preserve">You have the following rights under data protection legislation: </w:t>
      </w:r>
    </w:p>
    <w:p w14:paraId="7196B3DD" w14:textId="77777777" w:rsidR="00276B38" w:rsidRPr="00BA40BA" w:rsidRDefault="00276B38" w:rsidP="00276B38">
      <w:pPr>
        <w:rPr>
          <w:rFonts w:ascii="Arial" w:hAnsi="Arial" w:cs="Arial"/>
        </w:rPr>
      </w:pPr>
      <w:r w:rsidRPr="00BA40BA">
        <w:rPr>
          <w:rFonts w:ascii="Arial" w:hAnsi="Arial" w:cs="Arial"/>
          <w:u w:val="single"/>
        </w:rPr>
        <w:t>The right to be informed</w:t>
      </w:r>
      <w:r w:rsidRPr="00BA40BA">
        <w:rPr>
          <w:rFonts w:ascii="Arial" w:hAnsi="Arial" w:cs="Arial"/>
        </w:rPr>
        <w:t xml:space="preserve"> about the collection and the use of your personal data. This is usually achieved through the use of our privacy policy. </w:t>
      </w:r>
    </w:p>
    <w:p w14:paraId="3D7F124E" w14:textId="77777777" w:rsidR="00276B38" w:rsidRPr="00BA40BA" w:rsidRDefault="00276B38" w:rsidP="00276B38">
      <w:pPr>
        <w:rPr>
          <w:rFonts w:ascii="Arial" w:hAnsi="Arial" w:cs="Arial"/>
        </w:rPr>
      </w:pPr>
      <w:r w:rsidRPr="00BA40BA">
        <w:rPr>
          <w:rFonts w:ascii="Arial" w:hAnsi="Arial" w:cs="Arial"/>
          <w:u w:val="single"/>
        </w:rPr>
        <w:t>The right of access</w:t>
      </w:r>
      <w:r w:rsidRPr="00BA40BA">
        <w:rPr>
          <w:rFonts w:ascii="Arial" w:hAnsi="Arial" w:cs="Arial"/>
        </w:rPr>
        <w:t xml:space="preserve"> to your personal data (exercised by a Subject Access Request) </w:t>
      </w:r>
    </w:p>
    <w:p w14:paraId="4EEE1F44" w14:textId="77777777" w:rsidR="00276B38" w:rsidRPr="00BA40BA" w:rsidRDefault="00276B38" w:rsidP="00276B38">
      <w:pPr>
        <w:rPr>
          <w:rFonts w:ascii="Arial" w:hAnsi="Arial" w:cs="Arial"/>
        </w:rPr>
      </w:pPr>
      <w:r w:rsidRPr="00BA40BA">
        <w:rPr>
          <w:rFonts w:ascii="Arial" w:hAnsi="Arial" w:cs="Arial"/>
          <w:u w:val="single"/>
        </w:rPr>
        <w:lastRenderedPageBreak/>
        <w:t>The right to have inaccurate personal data rectified</w:t>
      </w:r>
      <w:r w:rsidRPr="00BA40BA">
        <w:rPr>
          <w:rFonts w:ascii="Arial" w:hAnsi="Arial" w:cs="Arial"/>
          <w:b/>
          <w:bCs/>
        </w:rPr>
        <w:t>,</w:t>
      </w:r>
      <w:r w:rsidRPr="00BA40BA">
        <w:rPr>
          <w:rFonts w:ascii="Arial" w:hAnsi="Arial" w:cs="Arial"/>
        </w:rPr>
        <w:t xml:space="preserve"> or completed if it is incomplete (rectification). You are responsible for keeping your personal data up to date by informing us of any changes or corrections.</w:t>
      </w:r>
    </w:p>
    <w:p w14:paraId="203240E2" w14:textId="77777777" w:rsidR="00276B38" w:rsidRPr="00BA40BA" w:rsidRDefault="00276B38" w:rsidP="00276B38">
      <w:pPr>
        <w:rPr>
          <w:rFonts w:ascii="Arial" w:hAnsi="Arial" w:cs="Arial"/>
        </w:rPr>
      </w:pPr>
      <w:r w:rsidRPr="00BA40BA">
        <w:rPr>
          <w:rFonts w:ascii="Arial" w:hAnsi="Arial" w:cs="Arial"/>
          <w:u w:val="single"/>
        </w:rPr>
        <w:t>The right to erasure</w:t>
      </w:r>
      <w:r w:rsidRPr="00BA40BA">
        <w:rPr>
          <w:rFonts w:ascii="Arial" w:hAnsi="Arial" w:cs="Arial"/>
        </w:rPr>
        <w:t xml:space="preserve"> (to be forgotten) in certain circumstances</w:t>
      </w:r>
    </w:p>
    <w:p w14:paraId="42EFD506" w14:textId="77777777" w:rsidR="00276B38" w:rsidRPr="00BA40BA" w:rsidRDefault="00276B38" w:rsidP="00276B38">
      <w:pPr>
        <w:rPr>
          <w:rFonts w:ascii="Arial" w:hAnsi="Arial" w:cs="Arial"/>
        </w:rPr>
      </w:pPr>
      <w:r w:rsidRPr="00BA40BA">
        <w:rPr>
          <w:rFonts w:ascii="Arial" w:hAnsi="Arial" w:cs="Arial"/>
          <w:u w:val="single"/>
        </w:rPr>
        <w:t>The right to restrict processing</w:t>
      </w:r>
      <w:r w:rsidRPr="00BA40BA">
        <w:rPr>
          <w:rFonts w:ascii="Arial" w:hAnsi="Arial" w:cs="Arial"/>
        </w:rPr>
        <w:t xml:space="preserve"> in certain circumstances</w:t>
      </w:r>
    </w:p>
    <w:p w14:paraId="05CC267E" w14:textId="77777777" w:rsidR="00276B38" w:rsidRPr="00BA40BA" w:rsidRDefault="00276B38" w:rsidP="00276B38">
      <w:pPr>
        <w:rPr>
          <w:rFonts w:ascii="Arial" w:hAnsi="Arial" w:cs="Arial"/>
          <w:u w:val="single"/>
        </w:rPr>
      </w:pPr>
      <w:r w:rsidRPr="00BA40BA">
        <w:rPr>
          <w:rFonts w:ascii="Arial" w:hAnsi="Arial" w:cs="Arial"/>
          <w:u w:val="single"/>
        </w:rPr>
        <w:t>The right to data portability</w:t>
      </w:r>
    </w:p>
    <w:p w14:paraId="03ED650D" w14:textId="77777777" w:rsidR="00276B38" w:rsidRPr="00BA40BA" w:rsidRDefault="00276B38" w:rsidP="00276B38">
      <w:pPr>
        <w:rPr>
          <w:rFonts w:ascii="Arial" w:hAnsi="Arial" w:cs="Arial"/>
          <w:u w:val="single"/>
        </w:rPr>
      </w:pPr>
      <w:r w:rsidRPr="00BA40BA">
        <w:rPr>
          <w:rFonts w:ascii="Arial" w:hAnsi="Arial" w:cs="Arial"/>
          <w:u w:val="single"/>
        </w:rPr>
        <w:t>The right to object to processing in certain circumstances</w:t>
      </w:r>
    </w:p>
    <w:p w14:paraId="454A5CD1" w14:textId="77777777" w:rsidR="00276B38" w:rsidRPr="00BA40BA" w:rsidRDefault="00276B38" w:rsidP="00276B38">
      <w:pPr>
        <w:rPr>
          <w:rFonts w:ascii="Arial" w:hAnsi="Arial" w:cs="Arial"/>
          <w:u w:val="single"/>
        </w:rPr>
      </w:pPr>
      <w:r w:rsidRPr="00BA40BA">
        <w:rPr>
          <w:rFonts w:ascii="Arial" w:hAnsi="Arial" w:cs="Arial"/>
          <w:u w:val="single"/>
        </w:rPr>
        <w:t>Rights in relation to automated decision making and profiling</w:t>
      </w:r>
    </w:p>
    <w:p w14:paraId="50D7A780" w14:textId="77777777" w:rsidR="00276B38" w:rsidRPr="00BA40BA" w:rsidRDefault="00276B38" w:rsidP="00276B38">
      <w:pPr>
        <w:rPr>
          <w:rFonts w:ascii="Arial" w:hAnsi="Arial" w:cs="Arial"/>
        </w:rPr>
      </w:pPr>
      <w:r w:rsidRPr="00BA40BA">
        <w:rPr>
          <w:rFonts w:ascii="Arial" w:hAnsi="Arial" w:cs="Arial"/>
          <w:u w:val="single"/>
        </w:rPr>
        <w:t xml:space="preserve">The right to withdraw consent </w:t>
      </w:r>
      <w:r w:rsidRPr="00BA40BA">
        <w:rPr>
          <w:rFonts w:ascii="Arial" w:hAnsi="Arial" w:cs="Arial"/>
        </w:rPr>
        <w:t>at any time (where relevant)</w:t>
      </w:r>
    </w:p>
    <w:p w14:paraId="7C41B0B7" w14:textId="77777777" w:rsidR="00276B38" w:rsidRPr="00BA40BA" w:rsidRDefault="00276B38" w:rsidP="00276B38">
      <w:pPr>
        <w:rPr>
          <w:rFonts w:ascii="Arial" w:hAnsi="Arial" w:cs="Arial"/>
        </w:rPr>
      </w:pPr>
      <w:r w:rsidRPr="00BA40BA">
        <w:rPr>
          <w:rFonts w:ascii="Arial" w:hAnsi="Arial" w:cs="Arial"/>
          <w:u w:val="single"/>
        </w:rPr>
        <w:t>The right to complain</w:t>
      </w:r>
      <w:r w:rsidRPr="00BA40BA">
        <w:rPr>
          <w:rFonts w:ascii="Arial" w:hAnsi="Arial" w:cs="Arial"/>
        </w:rPr>
        <w:t xml:space="preserve"> to the Information Commissioner</w:t>
      </w:r>
    </w:p>
    <w:p w14:paraId="7F2546CD" w14:textId="77777777" w:rsidR="00276B38" w:rsidRPr="00BA40BA" w:rsidRDefault="00276B38" w:rsidP="00276B38">
      <w:pPr>
        <w:rPr>
          <w:rFonts w:ascii="Arial" w:hAnsi="Arial" w:cs="Arial"/>
        </w:rPr>
      </w:pPr>
      <w:r w:rsidRPr="00BA40BA">
        <w:rPr>
          <w:rFonts w:ascii="Arial" w:hAnsi="Arial" w:cs="Arial"/>
        </w:rPr>
        <w:t xml:space="preserve">If you wish to exercise any of your data protection rights, please contact [ </w:t>
      </w:r>
      <w:r w:rsidRPr="00BA40BA">
        <w:rPr>
          <w:rFonts w:ascii="Arial" w:hAnsi="Arial" w:cs="Arial"/>
          <w:i/>
          <w:iCs/>
        </w:rPr>
        <w:t>Insert contact details</w:t>
      </w:r>
      <w:r w:rsidRPr="00BA40BA">
        <w:rPr>
          <w:rFonts w:ascii="Arial" w:hAnsi="Arial" w:cs="Arial"/>
        </w:rPr>
        <w:t>]</w:t>
      </w:r>
    </w:p>
    <w:p w14:paraId="541A1D15" w14:textId="77777777" w:rsidR="00276B38" w:rsidRPr="00BA40BA" w:rsidRDefault="00276B38" w:rsidP="00276B38">
      <w:pPr>
        <w:rPr>
          <w:rFonts w:ascii="Arial" w:hAnsi="Arial" w:cs="Arial"/>
          <w:b/>
          <w:bCs/>
        </w:rPr>
      </w:pPr>
      <w:bookmarkStart w:id="44" w:name="_Toc95893471"/>
      <w:r w:rsidRPr="00BA40BA">
        <w:rPr>
          <w:rFonts w:ascii="Arial" w:hAnsi="Arial" w:cs="Arial"/>
          <w:b/>
          <w:bCs/>
        </w:rPr>
        <w:t>What data do we collect from you?</w:t>
      </w:r>
      <w:bookmarkEnd w:id="44"/>
      <w:r w:rsidRPr="00BA40BA">
        <w:rPr>
          <w:rFonts w:ascii="Arial" w:hAnsi="Arial" w:cs="Arial"/>
          <w:b/>
          <w:bCs/>
        </w:rPr>
        <w:t xml:space="preserve"> </w:t>
      </w:r>
    </w:p>
    <w:p w14:paraId="08DA9D27" w14:textId="77777777" w:rsidR="00276B38" w:rsidRPr="00BA40BA" w:rsidRDefault="00276B38" w:rsidP="00276B38">
      <w:pPr>
        <w:rPr>
          <w:rFonts w:ascii="Arial" w:hAnsi="Arial" w:cs="Arial"/>
        </w:rPr>
      </w:pPr>
      <w:r w:rsidRPr="00BA40BA">
        <w:rPr>
          <w:rFonts w:ascii="Arial" w:hAnsi="Arial" w:cs="Arial"/>
        </w:rPr>
        <w:t>In order to carry out our role, we may collect the following personal data from you:</w:t>
      </w:r>
    </w:p>
    <w:p w14:paraId="45CB9192" w14:textId="77777777" w:rsidR="00276B38" w:rsidRPr="00BA40BA" w:rsidRDefault="00276B38" w:rsidP="00276B38">
      <w:pPr>
        <w:pStyle w:val="ListParagraph"/>
        <w:numPr>
          <w:ilvl w:val="0"/>
          <w:numId w:val="26"/>
        </w:numPr>
        <w:rPr>
          <w:rFonts w:ascii="Arial" w:hAnsi="Arial" w:cs="Arial"/>
        </w:rPr>
      </w:pPr>
      <w:r w:rsidRPr="00BA40BA">
        <w:rPr>
          <w:rFonts w:ascii="Arial" w:hAnsi="Arial" w:cs="Arial"/>
        </w:rPr>
        <w:t>Contact details – name, address, telephone number, emergency contact, job role etc</w:t>
      </w:r>
    </w:p>
    <w:p w14:paraId="2D9C74EB" w14:textId="77777777" w:rsidR="00276B38" w:rsidRPr="00BA40BA" w:rsidRDefault="00276B38" w:rsidP="00276B38">
      <w:pPr>
        <w:pStyle w:val="ListParagraph"/>
        <w:numPr>
          <w:ilvl w:val="0"/>
          <w:numId w:val="26"/>
        </w:numPr>
        <w:rPr>
          <w:rFonts w:ascii="Arial" w:hAnsi="Arial" w:cs="Arial"/>
        </w:rPr>
      </w:pPr>
      <w:r w:rsidRPr="00BA40BA">
        <w:rPr>
          <w:rFonts w:ascii="Arial" w:hAnsi="Arial" w:cs="Arial"/>
        </w:rPr>
        <w:t>Employment records – certifications, references, proof of eligibility to work in the UK etc</w:t>
      </w:r>
    </w:p>
    <w:p w14:paraId="663E1DE8" w14:textId="77777777" w:rsidR="00276B38" w:rsidRPr="00BA40BA" w:rsidRDefault="00276B38" w:rsidP="00276B38">
      <w:pPr>
        <w:pStyle w:val="ListParagraph"/>
        <w:numPr>
          <w:ilvl w:val="0"/>
          <w:numId w:val="26"/>
        </w:numPr>
        <w:rPr>
          <w:rFonts w:ascii="Arial" w:hAnsi="Arial" w:cs="Arial"/>
        </w:rPr>
      </w:pPr>
      <w:r w:rsidRPr="00BA40BA">
        <w:rPr>
          <w:rFonts w:ascii="Arial" w:hAnsi="Arial" w:cs="Arial"/>
        </w:rPr>
        <w:t>Bank details</w:t>
      </w:r>
    </w:p>
    <w:p w14:paraId="780E3282" w14:textId="77777777" w:rsidR="00276B38" w:rsidRPr="00BA40BA" w:rsidRDefault="00276B38" w:rsidP="00276B38">
      <w:pPr>
        <w:pStyle w:val="ListParagraph"/>
        <w:numPr>
          <w:ilvl w:val="0"/>
          <w:numId w:val="26"/>
        </w:numPr>
        <w:rPr>
          <w:rFonts w:ascii="Arial" w:hAnsi="Arial" w:cs="Arial"/>
        </w:rPr>
      </w:pPr>
      <w:r w:rsidRPr="00BA40BA">
        <w:rPr>
          <w:rFonts w:ascii="Arial" w:hAnsi="Arial" w:cs="Arial"/>
        </w:rPr>
        <w:t xml:space="preserve">Occupational Health Information </w:t>
      </w:r>
    </w:p>
    <w:p w14:paraId="53B48E46" w14:textId="77777777" w:rsidR="00276B38" w:rsidRPr="00BA40BA" w:rsidRDefault="00276B38" w:rsidP="00276B38">
      <w:pPr>
        <w:pStyle w:val="ListParagraph"/>
        <w:numPr>
          <w:ilvl w:val="0"/>
          <w:numId w:val="26"/>
        </w:numPr>
        <w:rPr>
          <w:rFonts w:ascii="Arial" w:hAnsi="Arial" w:cs="Arial"/>
          <w:lang w:val="fr-FR"/>
        </w:rPr>
      </w:pPr>
      <w:proofErr w:type="spellStart"/>
      <w:r w:rsidRPr="00BA40BA">
        <w:rPr>
          <w:rFonts w:ascii="Arial" w:hAnsi="Arial" w:cs="Arial"/>
          <w:lang w:val="fr-FR"/>
        </w:rPr>
        <w:t>Personal</w:t>
      </w:r>
      <w:proofErr w:type="spellEnd"/>
      <w:r w:rsidRPr="00BA40BA">
        <w:rPr>
          <w:rFonts w:ascii="Arial" w:hAnsi="Arial" w:cs="Arial"/>
          <w:lang w:val="fr-FR"/>
        </w:rPr>
        <w:t xml:space="preserve"> </w:t>
      </w:r>
      <w:proofErr w:type="spellStart"/>
      <w:r w:rsidRPr="00BA40BA">
        <w:rPr>
          <w:rFonts w:ascii="Arial" w:hAnsi="Arial" w:cs="Arial"/>
          <w:lang w:val="fr-FR"/>
        </w:rPr>
        <w:t>demographics</w:t>
      </w:r>
      <w:proofErr w:type="spellEnd"/>
      <w:r w:rsidRPr="00BA40BA">
        <w:rPr>
          <w:rFonts w:ascii="Arial" w:hAnsi="Arial" w:cs="Arial"/>
          <w:lang w:val="fr-FR"/>
        </w:rPr>
        <w:t xml:space="preserve"> – </w:t>
      </w:r>
      <w:proofErr w:type="spellStart"/>
      <w:r w:rsidRPr="00BA40BA">
        <w:rPr>
          <w:rFonts w:ascii="Arial" w:hAnsi="Arial" w:cs="Arial"/>
          <w:lang w:val="fr-FR"/>
        </w:rPr>
        <w:t>gender</w:t>
      </w:r>
      <w:proofErr w:type="spellEnd"/>
      <w:r w:rsidRPr="00BA40BA">
        <w:rPr>
          <w:rFonts w:ascii="Arial" w:hAnsi="Arial" w:cs="Arial"/>
          <w:lang w:val="fr-FR"/>
        </w:rPr>
        <w:t xml:space="preserve">, race, </w:t>
      </w:r>
      <w:proofErr w:type="spellStart"/>
      <w:r w:rsidRPr="00BA40BA">
        <w:rPr>
          <w:rFonts w:ascii="Arial" w:hAnsi="Arial" w:cs="Arial"/>
          <w:lang w:val="fr-FR"/>
        </w:rPr>
        <w:t>ethnicity</w:t>
      </w:r>
      <w:proofErr w:type="spellEnd"/>
      <w:r w:rsidRPr="00BA40BA">
        <w:rPr>
          <w:rFonts w:ascii="Arial" w:hAnsi="Arial" w:cs="Arial"/>
          <w:lang w:val="fr-FR"/>
        </w:rPr>
        <w:t xml:space="preserve">, </w:t>
      </w:r>
      <w:proofErr w:type="spellStart"/>
      <w:r w:rsidRPr="00BA40BA">
        <w:rPr>
          <w:rFonts w:ascii="Arial" w:hAnsi="Arial" w:cs="Arial"/>
          <w:lang w:val="fr-FR"/>
        </w:rPr>
        <w:t>sexual</w:t>
      </w:r>
      <w:proofErr w:type="spellEnd"/>
      <w:r w:rsidRPr="00BA40BA">
        <w:rPr>
          <w:rFonts w:ascii="Arial" w:hAnsi="Arial" w:cs="Arial"/>
          <w:lang w:val="fr-FR"/>
        </w:rPr>
        <w:t xml:space="preserve"> orientation, religion </w:t>
      </w:r>
      <w:proofErr w:type="spellStart"/>
      <w:r w:rsidRPr="00BA40BA">
        <w:rPr>
          <w:rFonts w:ascii="Arial" w:hAnsi="Arial" w:cs="Arial"/>
          <w:lang w:val="fr-FR"/>
        </w:rPr>
        <w:t>etc</w:t>
      </w:r>
      <w:proofErr w:type="spellEnd"/>
    </w:p>
    <w:p w14:paraId="50C306BE" w14:textId="77777777" w:rsidR="00276B38" w:rsidRPr="00BA40BA" w:rsidRDefault="00276B38" w:rsidP="00276B38">
      <w:pPr>
        <w:pStyle w:val="ListParagraph"/>
        <w:numPr>
          <w:ilvl w:val="0"/>
          <w:numId w:val="26"/>
        </w:numPr>
        <w:rPr>
          <w:rFonts w:ascii="Arial" w:hAnsi="Arial" w:cs="Arial"/>
        </w:rPr>
      </w:pPr>
      <w:r w:rsidRPr="00BA40BA">
        <w:rPr>
          <w:rFonts w:ascii="Arial" w:hAnsi="Arial" w:cs="Arial"/>
        </w:rPr>
        <w:t>Disciplinary and grievance records</w:t>
      </w:r>
    </w:p>
    <w:p w14:paraId="64E695C4" w14:textId="77777777" w:rsidR="00276B38" w:rsidRPr="00BA40BA" w:rsidRDefault="00276B38" w:rsidP="00276B38">
      <w:pPr>
        <w:pStyle w:val="ListParagraph"/>
        <w:numPr>
          <w:ilvl w:val="0"/>
          <w:numId w:val="26"/>
        </w:numPr>
        <w:rPr>
          <w:rFonts w:ascii="Arial" w:hAnsi="Arial" w:cs="Arial"/>
        </w:rPr>
      </w:pPr>
      <w:r w:rsidRPr="00BA40BA">
        <w:rPr>
          <w:rFonts w:ascii="Arial" w:hAnsi="Arial" w:cs="Arial"/>
        </w:rPr>
        <w:t xml:space="preserve">Pension details </w:t>
      </w:r>
    </w:p>
    <w:p w14:paraId="7D0C6BDF" w14:textId="77777777" w:rsidR="00276B38" w:rsidRPr="00BA40BA" w:rsidRDefault="00276B38" w:rsidP="00276B38">
      <w:pPr>
        <w:pStyle w:val="ListParagraph"/>
        <w:numPr>
          <w:ilvl w:val="0"/>
          <w:numId w:val="26"/>
        </w:numPr>
        <w:rPr>
          <w:rFonts w:ascii="Arial" w:hAnsi="Arial" w:cs="Arial"/>
        </w:rPr>
      </w:pPr>
      <w:r w:rsidRPr="00BA40BA">
        <w:rPr>
          <w:rFonts w:ascii="Arial" w:hAnsi="Arial" w:cs="Arial"/>
        </w:rPr>
        <w:t>Other data types relevant to your role</w:t>
      </w:r>
    </w:p>
    <w:p w14:paraId="60934AE3" w14:textId="77777777" w:rsidR="00276B38" w:rsidRPr="00BA40BA" w:rsidRDefault="00276B38" w:rsidP="00276B38">
      <w:pPr>
        <w:rPr>
          <w:rFonts w:ascii="Arial" w:hAnsi="Arial" w:cs="Arial"/>
        </w:rPr>
      </w:pPr>
      <w:r w:rsidRPr="00BA40BA">
        <w:rPr>
          <w:rFonts w:ascii="Arial" w:hAnsi="Arial" w:cs="Arial"/>
        </w:rPr>
        <w:t>Where your personal data is not directly collected/provided by yourself, we will inform you of the source as soon as possible and in any case within one month of collecting the information.</w:t>
      </w:r>
    </w:p>
    <w:p w14:paraId="0DACD07E" w14:textId="77777777" w:rsidR="00276B38" w:rsidRPr="00BA40BA" w:rsidRDefault="00276B38" w:rsidP="00276B38">
      <w:pPr>
        <w:rPr>
          <w:rFonts w:ascii="Arial" w:hAnsi="Arial" w:cs="Arial"/>
          <w:b/>
          <w:bCs/>
        </w:rPr>
      </w:pPr>
      <w:bookmarkStart w:id="45" w:name="_Toc95893472"/>
      <w:r w:rsidRPr="00BA40BA">
        <w:rPr>
          <w:rFonts w:ascii="Arial" w:hAnsi="Arial" w:cs="Arial"/>
          <w:b/>
          <w:bCs/>
        </w:rPr>
        <w:t>What do we use your personal data for?</w:t>
      </w:r>
      <w:bookmarkEnd w:id="45"/>
      <w:r w:rsidRPr="00BA40BA">
        <w:rPr>
          <w:rFonts w:ascii="Arial" w:hAnsi="Arial" w:cs="Arial"/>
          <w:b/>
          <w:bCs/>
        </w:rPr>
        <w:t xml:space="preserve"> </w:t>
      </w:r>
    </w:p>
    <w:p w14:paraId="39C72613" w14:textId="77777777" w:rsidR="00276B38" w:rsidRPr="00BA40BA" w:rsidRDefault="00276B38" w:rsidP="00276B38">
      <w:pPr>
        <w:rPr>
          <w:rFonts w:ascii="Arial" w:hAnsi="Arial" w:cs="Arial"/>
          <w:vanish/>
        </w:rPr>
      </w:pPr>
    </w:p>
    <w:p w14:paraId="280C7880" w14:textId="77777777" w:rsidR="00276B38" w:rsidRPr="00BA40BA" w:rsidRDefault="00276B38" w:rsidP="00276B38">
      <w:pPr>
        <w:rPr>
          <w:rFonts w:ascii="Arial" w:hAnsi="Arial" w:cs="Arial"/>
        </w:rPr>
      </w:pPr>
      <w:r w:rsidRPr="00BA40BA">
        <w:rPr>
          <w:rFonts w:ascii="Arial" w:hAnsi="Arial" w:cs="Arial"/>
        </w:rPr>
        <w:t>We may use your personal data for the following:</w:t>
      </w:r>
    </w:p>
    <w:p w14:paraId="017798ED" w14:textId="77777777" w:rsidR="00276B38" w:rsidRPr="00BA40BA" w:rsidRDefault="00276B38" w:rsidP="00276B38">
      <w:pPr>
        <w:pStyle w:val="ListParagraph"/>
        <w:numPr>
          <w:ilvl w:val="0"/>
          <w:numId w:val="27"/>
        </w:numPr>
        <w:rPr>
          <w:rFonts w:ascii="Arial" w:hAnsi="Arial" w:cs="Arial"/>
        </w:rPr>
      </w:pPr>
      <w:r w:rsidRPr="00BA40BA">
        <w:rPr>
          <w:rFonts w:ascii="Arial" w:hAnsi="Arial" w:cs="Arial"/>
        </w:rPr>
        <w:t>Employee administration and management</w:t>
      </w:r>
    </w:p>
    <w:p w14:paraId="64326814" w14:textId="77777777" w:rsidR="00276B38" w:rsidRPr="00BA40BA" w:rsidRDefault="00276B38" w:rsidP="00276B38">
      <w:pPr>
        <w:pStyle w:val="ListParagraph"/>
        <w:numPr>
          <w:ilvl w:val="0"/>
          <w:numId w:val="27"/>
        </w:numPr>
        <w:rPr>
          <w:rFonts w:ascii="Arial" w:hAnsi="Arial" w:cs="Arial"/>
        </w:rPr>
      </w:pPr>
      <w:r w:rsidRPr="00BA40BA">
        <w:rPr>
          <w:rFonts w:ascii="Arial" w:hAnsi="Arial" w:cs="Arial"/>
        </w:rPr>
        <w:t>Benefits administration</w:t>
      </w:r>
    </w:p>
    <w:p w14:paraId="7CCFB901" w14:textId="77777777" w:rsidR="00276B38" w:rsidRPr="00BA40BA" w:rsidRDefault="00276B38" w:rsidP="00276B38">
      <w:pPr>
        <w:pStyle w:val="ListParagraph"/>
        <w:numPr>
          <w:ilvl w:val="0"/>
          <w:numId w:val="27"/>
        </w:numPr>
        <w:rPr>
          <w:rFonts w:ascii="Arial" w:hAnsi="Arial" w:cs="Arial"/>
        </w:rPr>
      </w:pPr>
      <w:r w:rsidRPr="00BA40BA">
        <w:rPr>
          <w:rFonts w:ascii="Arial" w:hAnsi="Arial" w:cs="Arial"/>
        </w:rPr>
        <w:t>Payroll processing</w:t>
      </w:r>
    </w:p>
    <w:p w14:paraId="47F95CB0" w14:textId="77777777" w:rsidR="00276B38" w:rsidRPr="00BA40BA" w:rsidRDefault="00276B38" w:rsidP="00276B38">
      <w:pPr>
        <w:pStyle w:val="ListParagraph"/>
        <w:numPr>
          <w:ilvl w:val="0"/>
          <w:numId w:val="27"/>
        </w:numPr>
        <w:rPr>
          <w:rFonts w:ascii="Arial" w:hAnsi="Arial" w:cs="Arial"/>
        </w:rPr>
      </w:pPr>
      <w:r w:rsidRPr="00BA40BA">
        <w:rPr>
          <w:rFonts w:ascii="Arial" w:hAnsi="Arial" w:cs="Arial"/>
        </w:rPr>
        <w:t>Occupation Health services</w:t>
      </w:r>
    </w:p>
    <w:p w14:paraId="4465B98F" w14:textId="77777777" w:rsidR="00276B38" w:rsidRPr="00BA40BA" w:rsidRDefault="00276B38" w:rsidP="00276B38">
      <w:pPr>
        <w:pStyle w:val="ListParagraph"/>
        <w:numPr>
          <w:ilvl w:val="0"/>
          <w:numId w:val="27"/>
        </w:numPr>
        <w:rPr>
          <w:rFonts w:ascii="Arial" w:hAnsi="Arial" w:cs="Arial"/>
        </w:rPr>
      </w:pPr>
      <w:r w:rsidRPr="00BA40BA">
        <w:rPr>
          <w:rFonts w:ascii="Arial" w:hAnsi="Arial" w:cs="Arial"/>
        </w:rPr>
        <w:t>Pensions administration</w:t>
      </w:r>
    </w:p>
    <w:p w14:paraId="0D8C72D4" w14:textId="77777777" w:rsidR="00276B38" w:rsidRPr="00BA40BA" w:rsidRDefault="00276B38" w:rsidP="00276B38">
      <w:pPr>
        <w:pStyle w:val="ListParagraph"/>
        <w:numPr>
          <w:ilvl w:val="0"/>
          <w:numId w:val="27"/>
        </w:numPr>
        <w:rPr>
          <w:rFonts w:ascii="Arial" w:hAnsi="Arial" w:cs="Arial"/>
        </w:rPr>
      </w:pPr>
      <w:r w:rsidRPr="00BA40BA">
        <w:rPr>
          <w:rFonts w:ascii="Arial" w:hAnsi="Arial" w:cs="Arial"/>
        </w:rPr>
        <w:t>Training records</w:t>
      </w:r>
    </w:p>
    <w:p w14:paraId="601DD441" w14:textId="77777777" w:rsidR="00276B38" w:rsidRPr="00BA40BA" w:rsidRDefault="00276B38" w:rsidP="00276B38">
      <w:pPr>
        <w:pStyle w:val="ListParagraph"/>
        <w:numPr>
          <w:ilvl w:val="0"/>
          <w:numId w:val="27"/>
        </w:numPr>
        <w:rPr>
          <w:rFonts w:ascii="Arial" w:hAnsi="Arial" w:cs="Arial"/>
        </w:rPr>
      </w:pPr>
      <w:r w:rsidRPr="00BA40BA">
        <w:rPr>
          <w:rFonts w:ascii="Arial" w:hAnsi="Arial" w:cs="Arial"/>
        </w:rPr>
        <w:t>Registration and administration of IT systems</w:t>
      </w:r>
    </w:p>
    <w:p w14:paraId="7364A604" w14:textId="77777777" w:rsidR="00276B38" w:rsidRPr="00BA40BA" w:rsidRDefault="00276B38" w:rsidP="00276B38">
      <w:pPr>
        <w:pStyle w:val="ListParagraph"/>
        <w:numPr>
          <w:ilvl w:val="0"/>
          <w:numId w:val="27"/>
        </w:numPr>
        <w:rPr>
          <w:rFonts w:ascii="Arial" w:hAnsi="Arial" w:cs="Arial"/>
        </w:rPr>
      </w:pPr>
      <w:r w:rsidRPr="00BA40BA">
        <w:rPr>
          <w:rFonts w:ascii="Arial" w:hAnsi="Arial" w:cs="Arial"/>
        </w:rPr>
        <w:t>Applicant selection process – recruitment</w:t>
      </w:r>
    </w:p>
    <w:p w14:paraId="7741D093" w14:textId="77777777" w:rsidR="00276B38" w:rsidRPr="00BA40BA" w:rsidRDefault="00276B38" w:rsidP="00276B38">
      <w:pPr>
        <w:pStyle w:val="ListParagraph"/>
        <w:numPr>
          <w:ilvl w:val="0"/>
          <w:numId w:val="27"/>
        </w:numPr>
        <w:rPr>
          <w:rFonts w:ascii="Arial" w:hAnsi="Arial" w:cs="Arial"/>
        </w:rPr>
      </w:pPr>
      <w:r w:rsidRPr="00BA40BA">
        <w:rPr>
          <w:rFonts w:ascii="Arial" w:hAnsi="Arial" w:cs="Arial"/>
        </w:rPr>
        <w:lastRenderedPageBreak/>
        <w:t>Health and Safety administration</w:t>
      </w:r>
    </w:p>
    <w:p w14:paraId="32EB919D" w14:textId="77777777" w:rsidR="00276B38" w:rsidRPr="00BA40BA" w:rsidRDefault="00276B38" w:rsidP="00276B38">
      <w:pPr>
        <w:pStyle w:val="ListParagraph"/>
        <w:numPr>
          <w:ilvl w:val="0"/>
          <w:numId w:val="27"/>
        </w:numPr>
        <w:rPr>
          <w:rFonts w:ascii="Arial" w:hAnsi="Arial" w:cs="Arial"/>
        </w:rPr>
      </w:pPr>
      <w:r w:rsidRPr="00BA40BA">
        <w:rPr>
          <w:rFonts w:ascii="Arial" w:hAnsi="Arial" w:cs="Arial"/>
        </w:rPr>
        <w:t>Volunteer administration</w:t>
      </w:r>
    </w:p>
    <w:p w14:paraId="123DF168" w14:textId="77777777" w:rsidR="00276B38" w:rsidRPr="00BA40BA" w:rsidRDefault="00276B38" w:rsidP="00276B38">
      <w:pPr>
        <w:pStyle w:val="ListParagraph"/>
        <w:numPr>
          <w:ilvl w:val="0"/>
          <w:numId w:val="27"/>
        </w:numPr>
        <w:rPr>
          <w:rFonts w:ascii="Arial" w:hAnsi="Arial" w:cs="Arial"/>
        </w:rPr>
      </w:pPr>
      <w:r w:rsidRPr="00BA40BA">
        <w:rPr>
          <w:rFonts w:ascii="Arial" w:hAnsi="Arial" w:cs="Arial"/>
        </w:rPr>
        <w:t>Other processing activities that may be necessary for the performance of your role</w:t>
      </w:r>
    </w:p>
    <w:p w14:paraId="6D62CD30" w14:textId="77777777" w:rsidR="00276B38" w:rsidRPr="00BA40BA" w:rsidRDefault="00276B38" w:rsidP="00276B38">
      <w:pPr>
        <w:rPr>
          <w:rFonts w:ascii="Arial" w:hAnsi="Arial" w:cs="Arial"/>
          <w:b/>
          <w:bCs/>
        </w:rPr>
      </w:pPr>
      <w:bookmarkStart w:id="46" w:name="_Toc95893473"/>
      <w:r w:rsidRPr="00BA40BA">
        <w:rPr>
          <w:rFonts w:ascii="Arial" w:hAnsi="Arial" w:cs="Arial"/>
          <w:b/>
          <w:bCs/>
        </w:rPr>
        <w:t>Who do we share your personal data with?</w:t>
      </w:r>
      <w:bookmarkEnd w:id="46"/>
    </w:p>
    <w:p w14:paraId="0266A34D" w14:textId="77777777" w:rsidR="00276B38" w:rsidRPr="00BA40BA" w:rsidRDefault="00276B38" w:rsidP="00276B38">
      <w:pPr>
        <w:rPr>
          <w:rFonts w:ascii="Arial" w:hAnsi="Arial" w:cs="Arial"/>
          <w:vanish/>
        </w:rPr>
      </w:pPr>
    </w:p>
    <w:p w14:paraId="36937400" w14:textId="77777777" w:rsidR="00276B38" w:rsidRPr="00BA40BA" w:rsidRDefault="00276B38" w:rsidP="00276B38">
      <w:pPr>
        <w:rPr>
          <w:rFonts w:ascii="Arial" w:hAnsi="Arial" w:cs="Arial"/>
          <w:vanish/>
        </w:rPr>
      </w:pPr>
    </w:p>
    <w:p w14:paraId="51D5F23A" w14:textId="77777777" w:rsidR="00276B38" w:rsidRPr="00BA40BA" w:rsidRDefault="00276B38" w:rsidP="00276B38">
      <w:pPr>
        <w:rPr>
          <w:rFonts w:ascii="Arial" w:hAnsi="Arial" w:cs="Arial"/>
          <w:vanish/>
        </w:rPr>
      </w:pPr>
    </w:p>
    <w:p w14:paraId="17BA7DD4" w14:textId="77777777" w:rsidR="00276B38" w:rsidRPr="00BA40BA" w:rsidRDefault="00276B38" w:rsidP="00276B38">
      <w:pPr>
        <w:rPr>
          <w:rFonts w:ascii="Arial" w:hAnsi="Arial" w:cs="Arial"/>
          <w:vanish/>
        </w:rPr>
      </w:pPr>
    </w:p>
    <w:p w14:paraId="6879F0ED" w14:textId="77777777" w:rsidR="00276B38" w:rsidRPr="00BA40BA" w:rsidRDefault="00276B38" w:rsidP="00276B38">
      <w:pPr>
        <w:rPr>
          <w:rFonts w:ascii="Arial" w:hAnsi="Arial" w:cs="Arial"/>
          <w:vanish/>
        </w:rPr>
      </w:pPr>
    </w:p>
    <w:p w14:paraId="291C95CE" w14:textId="77777777" w:rsidR="00276B38" w:rsidRPr="00BA40BA" w:rsidRDefault="00276B38" w:rsidP="00276B38">
      <w:pPr>
        <w:rPr>
          <w:rFonts w:ascii="Arial" w:hAnsi="Arial" w:cs="Arial"/>
          <w:vanish/>
        </w:rPr>
      </w:pPr>
    </w:p>
    <w:p w14:paraId="48ABD448" w14:textId="77777777" w:rsidR="00276B38" w:rsidRPr="00BA40BA" w:rsidRDefault="00276B38" w:rsidP="00276B38">
      <w:pPr>
        <w:rPr>
          <w:rFonts w:ascii="Arial" w:hAnsi="Arial" w:cs="Arial"/>
          <w:vanish/>
        </w:rPr>
      </w:pPr>
    </w:p>
    <w:p w14:paraId="02FB9CD6" w14:textId="77777777" w:rsidR="00276B38" w:rsidRPr="00BA40BA" w:rsidRDefault="00276B38" w:rsidP="00276B38">
      <w:pPr>
        <w:rPr>
          <w:rFonts w:ascii="Arial" w:hAnsi="Arial" w:cs="Arial"/>
        </w:rPr>
      </w:pPr>
      <w:r w:rsidRPr="00BA40BA">
        <w:rPr>
          <w:rFonts w:ascii="Arial" w:hAnsi="Arial" w:cs="Arial"/>
        </w:rPr>
        <w:t xml:space="preserve">We may need to share your data with third parties as part of our normal processes as an employer. Where data is shared, we will ensure that appropriate measures are put in place to protect your data including having specific data protection clauses within third party contracts.  We may also share data with third parties in order to comply with a legal obligation such as sharing information with the tax office or fulfilling a duty to comply with a court order.  </w:t>
      </w:r>
    </w:p>
    <w:p w14:paraId="09BC6695" w14:textId="00F7B93F" w:rsidR="00276B38" w:rsidRPr="00BA40BA" w:rsidRDefault="00276B38" w:rsidP="00276B38">
      <w:pPr>
        <w:rPr>
          <w:rFonts w:ascii="Arial" w:hAnsi="Arial" w:cs="Arial"/>
        </w:rPr>
      </w:pPr>
      <w:r w:rsidRPr="00BA40BA">
        <w:rPr>
          <w:rFonts w:ascii="Arial" w:hAnsi="Arial" w:cs="Arial"/>
        </w:rPr>
        <w:t xml:space="preserve">Some of the third-party companies that we share your personal data with include the following: </w:t>
      </w:r>
    </w:p>
    <w:p w14:paraId="1BB81562" w14:textId="77777777" w:rsidR="00276B38" w:rsidRPr="00BA40BA" w:rsidRDefault="00276B38" w:rsidP="00276B38">
      <w:pPr>
        <w:pStyle w:val="ListParagraph"/>
        <w:numPr>
          <w:ilvl w:val="0"/>
          <w:numId w:val="28"/>
        </w:numPr>
        <w:rPr>
          <w:rFonts w:ascii="Arial" w:hAnsi="Arial" w:cs="Arial"/>
        </w:rPr>
      </w:pPr>
      <w:r w:rsidRPr="00BA40BA">
        <w:rPr>
          <w:rFonts w:ascii="Arial" w:hAnsi="Arial" w:cs="Arial"/>
        </w:rPr>
        <w:t>HMRC (for tax purposes)</w:t>
      </w:r>
    </w:p>
    <w:p w14:paraId="682B9B1D" w14:textId="73D2DEDD" w:rsidR="00C97AD9" w:rsidRPr="00BA40BA" w:rsidRDefault="00C97AD9" w:rsidP="00276B38">
      <w:pPr>
        <w:pStyle w:val="ListParagraph"/>
        <w:numPr>
          <w:ilvl w:val="0"/>
          <w:numId w:val="28"/>
        </w:numPr>
        <w:rPr>
          <w:rFonts w:ascii="Arial" w:hAnsi="Arial" w:cs="Arial"/>
        </w:rPr>
      </w:pPr>
      <w:r w:rsidRPr="00BA40BA">
        <w:rPr>
          <w:rFonts w:ascii="Arial" w:hAnsi="Arial" w:cs="Arial"/>
        </w:rPr>
        <w:t xml:space="preserve">Legal Aid Agency – DBS certificates </w:t>
      </w:r>
    </w:p>
    <w:p w14:paraId="0019245E" w14:textId="74288B0C" w:rsidR="00276B38" w:rsidRPr="00BA40BA" w:rsidRDefault="00C97AD9" w:rsidP="00276B38">
      <w:pPr>
        <w:pStyle w:val="ListParagraph"/>
        <w:numPr>
          <w:ilvl w:val="0"/>
          <w:numId w:val="28"/>
        </w:numPr>
        <w:rPr>
          <w:rFonts w:ascii="Arial" w:hAnsi="Arial" w:cs="Arial"/>
        </w:rPr>
      </w:pPr>
      <w:r w:rsidRPr="00BA40BA">
        <w:rPr>
          <w:rFonts w:ascii="Arial" w:hAnsi="Arial" w:cs="Arial"/>
        </w:rPr>
        <w:t>Aspira</w:t>
      </w:r>
      <w:r w:rsidR="00276B38" w:rsidRPr="00BA40BA">
        <w:rPr>
          <w:rFonts w:ascii="Arial" w:hAnsi="Arial" w:cs="Arial"/>
        </w:rPr>
        <w:t xml:space="preserve"> (for the provision and support of IT systems and services)</w:t>
      </w:r>
    </w:p>
    <w:p w14:paraId="5F94D139" w14:textId="77777777" w:rsidR="00276B38" w:rsidRPr="00BA40BA" w:rsidRDefault="00276B38" w:rsidP="00276B38">
      <w:pPr>
        <w:pStyle w:val="ListParagraph"/>
        <w:numPr>
          <w:ilvl w:val="0"/>
          <w:numId w:val="28"/>
        </w:numPr>
        <w:rPr>
          <w:rFonts w:ascii="Arial" w:hAnsi="Arial" w:cs="Arial"/>
        </w:rPr>
      </w:pPr>
      <w:r w:rsidRPr="00BA40BA">
        <w:rPr>
          <w:rFonts w:ascii="Arial" w:hAnsi="Arial" w:cs="Arial"/>
        </w:rPr>
        <w:t>Microsoft (Provision of Office365)</w:t>
      </w:r>
    </w:p>
    <w:p w14:paraId="6B2B5A33" w14:textId="20C1F0FD" w:rsidR="00276B38" w:rsidRPr="00BA40BA" w:rsidRDefault="00C97AD9" w:rsidP="00276B38">
      <w:pPr>
        <w:pStyle w:val="ListParagraph"/>
        <w:numPr>
          <w:ilvl w:val="0"/>
          <w:numId w:val="28"/>
        </w:numPr>
        <w:rPr>
          <w:rFonts w:ascii="Arial" w:hAnsi="Arial" w:cs="Arial"/>
        </w:rPr>
      </w:pPr>
      <w:r w:rsidRPr="00BA40BA">
        <w:rPr>
          <w:rFonts w:ascii="Arial" w:hAnsi="Arial" w:cs="Arial"/>
        </w:rPr>
        <w:t xml:space="preserve">Brite HR and Croner HR consultants </w:t>
      </w:r>
      <w:r w:rsidR="00276B38" w:rsidRPr="00BA40BA">
        <w:rPr>
          <w:rFonts w:ascii="Arial" w:hAnsi="Arial" w:cs="Arial"/>
        </w:rPr>
        <w:t>(where we store and process employee HR data)</w:t>
      </w:r>
    </w:p>
    <w:p w14:paraId="79304844" w14:textId="178021BB" w:rsidR="00276B38" w:rsidRPr="00BA40BA" w:rsidRDefault="00C97AD9" w:rsidP="00276B38">
      <w:pPr>
        <w:pStyle w:val="ListParagraph"/>
        <w:numPr>
          <w:ilvl w:val="0"/>
          <w:numId w:val="28"/>
        </w:numPr>
        <w:rPr>
          <w:rFonts w:ascii="Arial" w:hAnsi="Arial" w:cs="Arial"/>
        </w:rPr>
      </w:pPr>
      <w:r w:rsidRPr="00BA40BA">
        <w:rPr>
          <w:rFonts w:ascii="Arial" w:hAnsi="Arial" w:cs="Arial"/>
        </w:rPr>
        <w:t xml:space="preserve">Southwark Council </w:t>
      </w:r>
      <w:r w:rsidR="00276B38" w:rsidRPr="00BA40BA">
        <w:rPr>
          <w:rFonts w:ascii="Arial" w:hAnsi="Arial" w:cs="Arial"/>
        </w:rPr>
        <w:t xml:space="preserve"> (company pension scheme if opted in)</w:t>
      </w:r>
    </w:p>
    <w:p w14:paraId="4C514EB7" w14:textId="21F5D4EE" w:rsidR="00276B38" w:rsidRPr="00BA40BA" w:rsidRDefault="00C97AD9" w:rsidP="00276B38">
      <w:pPr>
        <w:pStyle w:val="ListParagraph"/>
        <w:numPr>
          <w:ilvl w:val="0"/>
          <w:numId w:val="28"/>
        </w:numPr>
        <w:rPr>
          <w:rFonts w:ascii="Arial" w:hAnsi="Arial" w:cs="Arial"/>
        </w:rPr>
      </w:pPr>
      <w:r w:rsidRPr="00BA40BA">
        <w:rPr>
          <w:rFonts w:ascii="Arial" w:hAnsi="Arial" w:cs="Arial"/>
        </w:rPr>
        <w:t xml:space="preserve">Parks Bookkeeping services </w:t>
      </w:r>
      <w:r w:rsidR="00276B38" w:rsidRPr="00BA40BA">
        <w:rPr>
          <w:rFonts w:ascii="Arial" w:hAnsi="Arial" w:cs="Arial"/>
        </w:rPr>
        <w:t xml:space="preserve"> (where we process employee salary information)</w:t>
      </w:r>
    </w:p>
    <w:p w14:paraId="180941C6" w14:textId="6EF67BC9" w:rsidR="00276B38" w:rsidRPr="00BA40BA" w:rsidRDefault="00C97AD9" w:rsidP="00276B38">
      <w:pPr>
        <w:pStyle w:val="ListParagraph"/>
        <w:numPr>
          <w:ilvl w:val="0"/>
          <w:numId w:val="28"/>
        </w:numPr>
        <w:rPr>
          <w:rFonts w:ascii="Arial" w:hAnsi="Arial" w:cs="Arial"/>
        </w:rPr>
      </w:pPr>
      <w:r w:rsidRPr="00BA40BA">
        <w:rPr>
          <w:rFonts w:ascii="Arial" w:hAnsi="Arial" w:cs="Arial"/>
        </w:rPr>
        <w:t xml:space="preserve">External Auditors </w:t>
      </w:r>
      <w:r w:rsidR="00276B38" w:rsidRPr="00BA40BA">
        <w:rPr>
          <w:rFonts w:ascii="Arial" w:hAnsi="Arial" w:cs="Arial"/>
        </w:rPr>
        <w:t>(for the purpose of conducting the annual financial audit)</w:t>
      </w:r>
    </w:p>
    <w:p w14:paraId="362D0672" w14:textId="77777777" w:rsidR="00276B38" w:rsidRPr="00BA40BA" w:rsidRDefault="00276B38" w:rsidP="00276B38">
      <w:pPr>
        <w:rPr>
          <w:rFonts w:ascii="Arial" w:hAnsi="Arial" w:cs="Arial"/>
          <w:b/>
          <w:bCs/>
        </w:rPr>
      </w:pPr>
      <w:bookmarkStart w:id="47" w:name="_Toc95893474"/>
      <w:r w:rsidRPr="00BA40BA">
        <w:rPr>
          <w:rFonts w:ascii="Arial" w:hAnsi="Arial" w:cs="Arial"/>
          <w:b/>
          <w:bCs/>
        </w:rPr>
        <w:t>How we protect your data</w:t>
      </w:r>
      <w:bookmarkEnd w:id="47"/>
    </w:p>
    <w:p w14:paraId="785D221F" w14:textId="77777777" w:rsidR="00276B38" w:rsidRPr="00BA40BA" w:rsidRDefault="00276B38" w:rsidP="00276B38">
      <w:pPr>
        <w:rPr>
          <w:rFonts w:ascii="Arial" w:hAnsi="Arial" w:cs="Arial"/>
          <w:vanish/>
        </w:rPr>
      </w:pPr>
    </w:p>
    <w:p w14:paraId="27F2EFE1" w14:textId="77777777" w:rsidR="00276B38" w:rsidRPr="00BA40BA" w:rsidRDefault="00276B38" w:rsidP="00276B38">
      <w:pPr>
        <w:rPr>
          <w:rFonts w:ascii="Arial" w:hAnsi="Arial" w:cs="Arial"/>
          <w:vanish/>
        </w:rPr>
      </w:pPr>
    </w:p>
    <w:p w14:paraId="2DE964E1" w14:textId="77777777" w:rsidR="00276B38" w:rsidRPr="00BA40BA" w:rsidRDefault="00276B38" w:rsidP="00276B38">
      <w:pPr>
        <w:rPr>
          <w:rFonts w:ascii="Arial" w:hAnsi="Arial" w:cs="Arial"/>
          <w:vanish/>
        </w:rPr>
      </w:pPr>
    </w:p>
    <w:p w14:paraId="6DCFD2EB" w14:textId="77777777" w:rsidR="00276B38" w:rsidRPr="00BA40BA" w:rsidRDefault="00276B38" w:rsidP="00276B38">
      <w:pPr>
        <w:rPr>
          <w:rFonts w:ascii="Arial" w:hAnsi="Arial" w:cs="Arial"/>
          <w:vanish/>
        </w:rPr>
      </w:pPr>
    </w:p>
    <w:p w14:paraId="58DB70A3" w14:textId="77777777" w:rsidR="00276B38" w:rsidRPr="00BA40BA" w:rsidRDefault="00276B38" w:rsidP="00276B38">
      <w:pPr>
        <w:rPr>
          <w:rFonts w:ascii="Arial" w:hAnsi="Arial" w:cs="Arial"/>
          <w:vanish/>
        </w:rPr>
      </w:pPr>
    </w:p>
    <w:p w14:paraId="757D1360" w14:textId="77777777" w:rsidR="00276B38" w:rsidRPr="00BA40BA" w:rsidRDefault="00276B38" w:rsidP="00276B38">
      <w:pPr>
        <w:rPr>
          <w:rFonts w:ascii="Arial" w:hAnsi="Arial" w:cs="Arial"/>
          <w:vanish/>
        </w:rPr>
      </w:pPr>
    </w:p>
    <w:p w14:paraId="5A5D34DF" w14:textId="77777777" w:rsidR="00276B38" w:rsidRPr="00BA40BA" w:rsidRDefault="00276B38" w:rsidP="00276B38">
      <w:pPr>
        <w:rPr>
          <w:rFonts w:ascii="Arial" w:hAnsi="Arial" w:cs="Arial"/>
          <w:vanish/>
        </w:rPr>
      </w:pPr>
    </w:p>
    <w:p w14:paraId="44C23789" w14:textId="77777777" w:rsidR="00276B38" w:rsidRPr="00BA40BA" w:rsidRDefault="00276B38" w:rsidP="00276B38">
      <w:pPr>
        <w:rPr>
          <w:rFonts w:ascii="Arial" w:hAnsi="Arial" w:cs="Arial"/>
          <w:vanish/>
        </w:rPr>
      </w:pPr>
    </w:p>
    <w:p w14:paraId="69D96B84" w14:textId="77777777" w:rsidR="00276B38" w:rsidRPr="00BA40BA" w:rsidRDefault="00276B38" w:rsidP="00276B38">
      <w:pPr>
        <w:rPr>
          <w:rFonts w:ascii="Arial" w:hAnsi="Arial" w:cs="Arial"/>
        </w:rPr>
      </w:pPr>
      <w:r w:rsidRPr="00BA40BA">
        <w:rPr>
          <w:rFonts w:ascii="Arial" w:hAnsi="Arial" w:cs="Arial"/>
        </w:rPr>
        <w:t xml:space="preserve">We take the protection of information very seriously and are committed to processing personal data in a manner that ensures appropriate security, including protection against unauthorised disclosure, damage, loss or destruction, by employing appropriate technical and organisational measures. For example, </w:t>
      </w:r>
      <w:r w:rsidRPr="00BA40BA">
        <w:rPr>
          <w:rFonts w:ascii="Arial" w:eastAsia="Times New Roman" w:hAnsi="Arial" w:cs="Arial"/>
        </w:rPr>
        <w:t xml:space="preserve">our network is protected and routinely monitored, remote devices e.g. mobile phones and laptops are encrypted and there are password policies and 2-step authentication in place for staff to securely access the organisation’s IT systems. </w:t>
      </w:r>
    </w:p>
    <w:p w14:paraId="54FEA49B" w14:textId="77777777" w:rsidR="00276B38" w:rsidRPr="00BA40BA" w:rsidRDefault="00276B38" w:rsidP="00276B38">
      <w:pPr>
        <w:rPr>
          <w:rFonts w:ascii="Arial" w:hAnsi="Arial" w:cs="Arial"/>
        </w:rPr>
      </w:pPr>
      <w:r w:rsidRPr="00BA40BA">
        <w:rPr>
          <w:rFonts w:ascii="Arial" w:eastAsia="Times New Roman" w:hAnsi="Arial" w:cs="Arial"/>
        </w:rPr>
        <w:t xml:space="preserve">Our IT support company undertakes periodic review of our security to ensure we are protected.  Where data is held on systems that we do not own e.g. Microsoft 365 etc. we ensure that we have checked that adequate security provisions are in place to protect and safeguard your data. </w:t>
      </w:r>
    </w:p>
    <w:p w14:paraId="47FDBF9A" w14:textId="77777777" w:rsidR="00276B38" w:rsidRPr="00BA40BA" w:rsidRDefault="00276B38" w:rsidP="00276B38">
      <w:pPr>
        <w:rPr>
          <w:rFonts w:ascii="Arial" w:hAnsi="Arial" w:cs="Arial"/>
        </w:rPr>
      </w:pPr>
      <w:r w:rsidRPr="00BA40BA">
        <w:rPr>
          <w:rFonts w:ascii="Arial" w:hAnsi="Arial" w:cs="Arial"/>
        </w:rPr>
        <w:t>For further details on how we protect your data you may refer to our Information Security Policy.</w:t>
      </w:r>
    </w:p>
    <w:p w14:paraId="6CAC42FF" w14:textId="77777777" w:rsidR="00276B38" w:rsidRPr="00BA40BA" w:rsidRDefault="00276B38" w:rsidP="00276B38">
      <w:pPr>
        <w:rPr>
          <w:rFonts w:ascii="Arial" w:hAnsi="Arial" w:cs="Arial"/>
          <w:b/>
          <w:bCs/>
        </w:rPr>
      </w:pPr>
      <w:bookmarkStart w:id="48" w:name="_Toc95893475"/>
      <w:r w:rsidRPr="00BA40BA">
        <w:rPr>
          <w:rFonts w:ascii="Arial" w:hAnsi="Arial" w:cs="Arial"/>
          <w:b/>
          <w:bCs/>
        </w:rPr>
        <w:t>International transfers</w:t>
      </w:r>
      <w:bookmarkEnd w:id="48"/>
    </w:p>
    <w:p w14:paraId="2793187D" w14:textId="77777777" w:rsidR="00276B38" w:rsidRPr="00BA40BA" w:rsidRDefault="00276B38" w:rsidP="00276B38">
      <w:pPr>
        <w:rPr>
          <w:rFonts w:ascii="Arial" w:hAnsi="Arial" w:cs="Arial"/>
          <w:vanish/>
        </w:rPr>
      </w:pPr>
    </w:p>
    <w:p w14:paraId="511F43F5" w14:textId="77777777" w:rsidR="00276B38" w:rsidRPr="00BA40BA" w:rsidRDefault="00276B38" w:rsidP="00276B38">
      <w:pPr>
        <w:rPr>
          <w:rFonts w:ascii="Arial" w:hAnsi="Arial" w:cs="Arial"/>
          <w:vanish/>
        </w:rPr>
      </w:pPr>
    </w:p>
    <w:p w14:paraId="377EF1F6" w14:textId="77777777" w:rsidR="00276B38" w:rsidRPr="00BA40BA" w:rsidRDefault="00276B38" w:rsidP="00276B38">
      <w:pPr>
        <w:rPr>
          <w:rFonts w:ascii="Arial" w:hAnsi="Arial" w:cs="Arial"/>
          <w:vanish/>
        </w:rPr>
      </w:pPr>
    </w:p>
    <w:p w14:paraId="1C1529AF" w14:textId="77777777" w:rsidR="00276B38" w:rsidRPr="00BA40BA" w:rsidRDefault="00276B38" w:rsidP="00276B38">
      <w:pPr>
        <w:rPr>
          <w:rFonts w:ascii="Arial" w:hAnsi="Arial" w:cs="Arial"/>
          <w:vanish/>
        </w:rPr>
      </w:pPr>
    </w:p>
    <w:p w14:paraId="72ECE4B4" w14:textId="77777777" w:rsidR="00276B38" w:rsidRPr="00BA40BA" w:rsidRDefault="00276B38" w:rsidP="00276B38">
      <w:pPr>
        <w:rPr>
          <w:rFonts w:ascii="Arial" w:hAnsi="Arial" w:cs="Arial"/>
          <w:vanish/>
        </w:rPr>
      </w:pPr>
    </w:p>
    <w:p w14:paraId="050ECE32" w14:textId="77777777" w:rsidR="00276B38" w:rsidRPr="00BA40BA" w:rsidRDefault="00276B38" w:rsidP="00276B38">
      <w:pPr>
        <w:rPr>
          <w:rFonts w:ascii="Arial" w:hAnsi="Arial" w:cs="Arial"/>
          <w:vanish/>
        </w:rPr>
      </w:pPr>
    </w:p>
    <w:p w14:paraId="240910EF" w14:textId="77777777" w:rsidR="00276B38" w:rsidRPr="00BA40BA" w:rsidRDefault="00276B38" w:rsidP="00276B38">
      <w:pPr>
        <w:rPr>
          <w:rFonts w:ascii="Arial" w:hAnsi="Arial" w:cs="Arial"/>
          <w:vanish/>
        </w:rPr>
      </w:pPr>
    </w:p>
    <w:p w14:paraId="0ADB6038" w14:textId="77777777" w:rsidR="00276B38" w:rsidRPr="00BA40BA" w:rsidRDefault="00276B38" w:rsidP="00276B38">
      <w:pPr>
        <w:rPr>
          <w:rFonts w:ascii="Arial" w:hAnsi="Arial" w:cs="Arial"/>
          <w:vanish/>
        </w:rPr>
      </w:pPr>
    </w:p>
    <w:p w14:paraId="1D06EB16" w14:textId="77777777" w:rsidR="00276B38" w:rsidRPr="00BA40BA" w:rsidRDefault="00276B38" w:rsidP="00276B38">
      <w:pPr>
        <w:rPr>
          <w:rFonts w:ascii="Arial" w:hAnsi="Arial" w:cs="Arial"/>
          <w:vanish/>
        </w:rPr>
      </w:pPr>
    </w:p>
    <w:p w14:paraId="2D755AF3" w14:textId="77777777" w:rsidR="00276B38" w:rsidRPr="00BA40BA" w:rsidRDefault="00276B38" w:rsidP="00276B38">
      <w:pPr>
        <w:rPr>
          <w:rFonts w:ascii="Arial" w:hAnsi="Arial" w:cs="Arial"/>
        </w:rPr>
      </w:pPr>
      <w:r w:rsidRPr="00BA40BA">
        <w:rPr>
          <w:rFonts w:ascii="Arial" w:hAnsi="Arial" w:cs="Arial"/>
        </w:rPr>
        <w:t xml:space="preserve">The UK GDPR prohibits the transfer of personal data outside of the UK unless there is an appropriate safeguard in place or the third country is deemed to have an </w:t>
      </w:r>
      <w:r w:rsidRPr="00BA40BA">
        <w:rPr>
          <w:rFonts w:ascii="Arial" w:hAnsi="Arial" w:cs="Arial"/>
        </w:rPr>
        <w:lastRenderedPageBreak/>
        <w:t xml:space="preserve">adequate level of protection for the rights and freedoms of individuals in relation to the processing of personal data. The transfer of personal data to EEA countries is allowed under the current legislation. Some of the approved safeguards that should be in place include the UK Standard Contractual Clauses, with supplementary measures and Binding Corporate rules. In some circumstances explicit consent from the data subject can allow the transfer to happen. </w:t>
      </w:r>
    </w:p>
    <w:p w14:paraId="0A2ED959" w14:textId="77777777" w:rsidR="00276B38" w:rsidRPr="00BA40BA" w:rsidRDefault="00276B38" w:rsidP="00276B38">
      <w:pPr>
        <w:rPr>
          <w:rFonts w:ascii="Arial" w:hAnsi="Arial" w:cs="Arial"/>
        </w:rPr>
      </w:pPr>
      <w:r w:rsidRPr="00BA40BA">
        <w:rPr>
          <w:rFonts w:ascii="Arial" w:hAnsi="Arial" w:cs="Arial"/>
        </w:rPr>
        <w:t xml:space="preserve">We do not generally transfer your data outside the UK for majority of the personal data processed. Where some third parties acting on our behalf use services that may transfer data outside the UK, we carry out a review of the appropriate data processing agreements and privacy notices to ensure that valid safeguards are in place. </w:t>
      </w:r>
    </w:p>
    <w:p w14:paraId="4254E03B" w14:textId="77777777" w:rsidR="00276B38" w:rsidRPr="00BA40BA" w:rsidRDefault="00276B38" w:rsidP="00276B38">
      <w:pPr>
        <w:rPr>
          <w:rFonts w:ascii="Arial" w:hAnsi="Arial" w:cs="Arial"/>
          <w:b/>
          <w:bCs/>
        </w:rPr>
      </w:pPr>
      <w:bookmarkStart w:id="49" w:name="_Toc95893476"/>
      <w:r w:rsidRPr="00BA40BA">
        <w:rPr>
          <w:rFonts w:ascii="Arial" w:hAnsi="Arial" w:cs="Arial"/>
          <w:b/>
          <w:bCs/>
        </w:rPr>
        <w:t>How long do we keep your data?</w:t>
      </w:r>
      <w:bookmarkEnd w:id="49"/>
      <w:r w:rsidRPr="00BA40BA">
        <w:rPr>
          <w:rFonts w:ascii="Arial" w:hAnsi="Arial" w:cs="Arial"/>
          <w:b/>
          <w:bCs/>
        </w:rPr>
        <w:t xml:space="preserve"> </w:t>
      </w:r>
    </w:p>
    <w:p w14:paraId="62078D7F" w14:textId="77777777" w:rsidR="00276B38" w:rsidRPr="00BA40BA" w:rsidRDefault="00276B38" w:rsidP="00276B38">
      <w:pPr>
        <w:rPr>
          <w:rFonts w:ascii="Arial" w:hAnsi="Arial" w:cs="Arial"/>
        </w:rPr>
      </w:pPr>
      <w:r w:rsidRPr="00BA40BA">
        <w:rPr>
          <w:rFonts w:ascii="Arial" w:hAnsi="Arial" w:cs="Arial"/>
        </w:rPr>
        <w:t>We will only keep your data for as long as it is necessary to fulfil the purposes for which it was collected for in the first place and for as long as we are statutorily required to. The requirements for retention and disposal of personal data have been defined in the Records Management policy.</w:t>
      </w:r>
    </w:p>
    <w:p w14:paraId="56CC3C8B" w14:textId="77777777" w:rsidR="00276B38" w:rsidRPr="00BA40BA" w:rsidRDefault="00276B38" w:rsidP="00276B38">
      <w:pPr>
        <w:rPr>
          <w:rFonts w:ascii="Arial" w:hAnsi="Arial" w:cs="Arial"/>
        </w:rPr>
      </w:pPr>
      <w:r w:rsidRPr="00BA40BA">
        <w:rPr>
          <w:rFonts w:ascii="Arial" w:hAnsi="Arial" w:cs="Arial"/>
        </w:rPr>
        <w:t xml:space="preserve">It is important that the personal data we hold about you is accurate and current. Please keep us informed if your personal data changes by contacting </w:t>
      </w:r>
      <w:bookmarkStart w:id="50" w:name="_Hlk95835728"/>
      <w:r w:rsidRPr="00BA40BA">
        <w:rPr>
          <w:rFonts w:ascii="Arial" w:hAnsi="Arial" w:cs="Arial"/>
        </w:rPr>
        <w:t>your</w:t>
      </w:r>
      <w:bookmarkEnd w:id="50"/>
      <w:r w:rsidRPr="00BA40BA">
        <w:rPr>
          <w:rStyle w:val="Hyperlink"/>
          <w:rFonts w:ascii="Arial" w:hAnsi="Arial" w:cs="Arial"/>
          <w:color w:val="auto"/>
        </w:rPr>
        <w:t xml:space="preserve"> </w:t>
      </w:r>
      <w:r w:rsidRPr="00BA40BA">
        <w:rPr>
          <w:rFonts w:ascii="Arial" w:hAnsi="Arial" w:cs="Arial"/>
        </w:rPr>
        <w:t xml:space="preserve">line manager. </w:t>
      </w:r>
    </w:p>
    <w:p w14:paraId="743B808D" w14:textId="77777777" w:rsidR="00276B38" w:rsidRPr="00BA40BA" w:rsidRDefault="00276B38" w:rsidP="00276B38">
      <w:pPr>
        <w:rPr>
          <w:rFonts w:ascii="Arial" w:hAnsi="Arial" w:cs="Arial"/>
          <w:b/>
          <w:bCs/>
        </w:rPr>
      </w:pPr>
      <w:bookmarkStart w:id="51" w:name="_Toc95893477"/>
      <w:r w:rsidRPr="00BA40BA">
        <w:rPr>
          <w:rFonts w:ascii="Arial" w:hAnsi="Arial" w:cs="Arial"/>
          <w:b/>
          <w:bCs/>
        </w:rPr>
        <w:t>Complaints</w:t>
      </w:r>
      <w:bookmarkEnd w:id="51"/>
    </w:p>
    <w:p w14:paraId="29BF9C2F" w14:textId="77777777" w:rsidR="00276B38" w:rsidRPr="00BA40BA" w:rsidRDefault="00276B38" w:rsidP="00276B38">
      <w:pPr>
        <w:rPr>
          <w:rFonts w:ascii="Arial" w:hAnsi="Arial" w:cs="Arial"/>
          <w:vanish/>
        </w:rPr>
      </w:pPr>
    </w:p>
    <w:p w14:paraId="36D76D66" w14:textId="0FF99E0B" w:rsidR="00276B38" w:rsidRPr="00BA40BA" w:rsidRDefault="00276B38" w:rsidP="00276B38">
      <w:pPr>
        <w:rPr>
          <w:rFonts w:ascii="Arial" w:hAnsi="Arial" w:cs="Arial"/>
        </w:rPr>
      </w:pPr>
      <w:r w:rsidRPr="00BA40BA">
        <w:rPr>
          <w:rFonts w:ascii="Arial" w:hAnsi="Arial" w:cs="Arial"/>
        </w:rPr>
        <w:t xml:space="preserve">If for any reason you are not happy with how we handle your personal data, please contact the </w:t>
      </w:r>
      <w:r w:rsidR="00C97AD9" w:rsidRPr="00BA40BA">
        <w:rPr>
          <w:rFonts w:ascii="Arial" w:hAnsi="Arial" w:cs="Arial"/>
        </w:rPr>
        <w:t xml:space="preserve">Director who is the </w:t>
      </w:r>
      <w:r w:rsidRPr="00BA40BA">
        <w:rPr>
          <w:rFonts w:ascii="Arial" w:hAnsi="Arial" w:cs="Arial"/>
        </w:rPr>
        <w:t>data protection lead</w:t>
      </w:r>
      <w:r w:rsidR="00C97AD9" w:rsidRPr="00BA40BA">
        <w:rPr>
          <w:rFonts w:ascii="Arial" w:hAnsi="Arial" w:cs="Arial"/>
        </w:rPr>
        <w:t>.</w:t>
      </w:r>
    </w:p>
    <w:p w14:paraId="018CAFFC" w14:textId="77777777" w:rsidR="00276B38" w:rsidRPr="00BA40BA" w:rsidRDefault="00276B38" w:rsidP="00276B38">
      <w:pPr>
        <w:rPr>
          <w:rFonts w:ascii="Arial" w:hAnsi="Arial" w:cs="Arial"/>
        </w:rPr>
      </w:pPr>
      <w:r w:rsidRPr="00BA40BA">
        <w:rPr>
          <w:rFonts w:ascii="Arial" w:hAnsi="Arial" w:cs="Arial"/>
        </w:rPr>
        <w:t xml:space="preserve">If you are still not satisfied with the response you receive then you have a right to make a complaint to the Information Commissioners Office (ICO). </w:t>
      </w:r>
    </w:p>
    <w:p w14:paraId="0D48066E" w14:textId="77777777" w:rsidR="00276B38" w:rsidRPr="00BA40BA" w:rsidRDefault="00276B38" w:rsidP="00276B38">
      <w:pPr>
        <w:rPr>
          <w:rFonts w:ascii="Arial" w:hAnsi="Arial" w:cs="Arial"/>
        </w:rPr>
      </w:pPr>
      <w:r w:rsidRPr="00BA40BA">
        <w:rPr>
          <w:rFonts w:ascii="Arial" w:hAnsi="Arial" w:cs="Arial"/>
        </w:rPr>
        <w:t xml:space="preserve">The ICO can be contacted via their website: </w:t>
      </w:r>
      <w:hyperlink r:id="rId14" w:history="1">
        <w:r w:rsidRPr="00BA40BA">
          <w:rPr>
            <w:rStyle w:val="Hyperlink"/>
            <w:rFonts w:ascii="Arial" w:hAnsi="Arial" w:cs="Arial"/>
            <w:color w:val="auto"/>
          </w:rPr>
          <w:t>https://ico.org.uk/concerns</w:t>
        </w:r>
      </w:hyperlink>
      <w:r w:rsidRPr="00BA40BA">
        <w:rPr>
          <w:rFonts w:ascii="Arial" w:hAnsi="Arial" w:cs="Arial"/>
        </w:rPr>
        <w:t xml:space="preserve">   </w:t>
      </w:r>
    </w:p>
    <w:p w14:paraId="1F2B6010" w14:textId="77777777" w:rsidR="00276B38" w:rsidRPr="00BA40BA" w:rsidRDefault="00276B38" w:rsidP="00276B38">
      <w:pPr>
        <w:spacing w:after="0" w:line="240" w:lineRule="auto"/>
        <w:rPr>
          <w:rFonts w:ascii="Arial" w:eastAsia="Calibri" w:hAnsi="Arial" w:cs="Arial"/>
        </w:rPr>
      </w:pPr>
      <w:r w:rsidRPr="00BA40BA">
        <w:rPr>
          <w:rFonts w:ascii="Arial" w:eastAsia="Calibri" w:hAnsi="Arial" w:cs="Arial"/>
        </w:rPr>
        <w:t>Telephone: 0303 123 1113</w:t>
      </w:r>
    </w:p>
    <w:p w14:paraId="5E110A55" w14:textId="77777777" w:rsidR="00276B38" w:rsidRPr="00BA40BA" w:rsidRDefault="00276B38" w:rsidP="00276B38">
      <w:pPr>
        <w:spacing w:after="0" w:line="240" w:lineRule="auto"/>
        <w:rPr>
          <w:rFonts w:ascii="Arial" w:eastAsia="Calibri" w:hAnsi="Arial" w:cs="Arial"/>
        </w:rPr>
      </w:pPr>
    </w:p>
    <w:p w14:paraId="4EC65022" w14:textId="77777777" w:rsidR="00276B38" w:rsidRPr="00BA40BA" w:rsidRDefault="00276B38" w:rsidP="00276B38">
      <w:pPr>
        <w:spacing w:after="0" w:line="240" w:lineRule="auto"/>
        <w:rPr>
          <w:rFonts w:ascii="Arial" w:hAnsi="Arial" w:cs="Arial"/>
        </w:rPr>
      </w:pPr>
      <w:r w:rsidRPr="00BA40BA">
        <w:rPr>
          <w:rFonts w:ascii="Arial" w:hAnsi="Arial" w:cs="Arial"/>
        </w:rPr>
        <w:t>Or by post:</w:t>
      </w:r>
    </w:p>
    <w:p w14:paraId="28FD0411" w14:textId="77777777" w:rsidR="00276B38" w:rsidRPr="00BA40BA" w:rsidRDefault="00276B38" w:rsidP="00276B38">
      <w:pPr>
        <w:spacing w:after="0" w:line="240" w:lineRule="auto"/>
        <w:rPr>
          <w:rFonts w:ascii="Arial" w:eastAsia="Calibri" w:hAnsi="Arial" w:cs="Arial"/>
        </w:rPr>
      </w:pPr>
    </w:p>
    <w:p w14:paraId="0D91C03E" w14:textId="77777777" w:rsidR="00276B38" w:rsidRPr="00BA40BA" w:rsidRDefault="00276B38" w:rsidP="00276B38">
      <w:pPr>
        <w:spacing w:after="0" w:line="240" w:lineRule="auto"/>
        <w:rPr>
          <w:rFonts w:ascii="Arial" w:eastAsia="Calibri" w:hAnsi="Arial" w:cs="Arial"/>
        </w:rPr>
      </w:pPr>
      <w:r w:rsidRPr="00BA40BA">
        <w:rPr>
          <w:rFonts w:ascii="Arial" w:eastAsia="Calibri" w:hAnsi="Arial" w:cs="Arial"/>
        </w:rPr>
        <w:t>Information Commissioner’s Office</w:t>
      </w:r>
    </w:p>
    <w:p w14:paraId="2B88C99D" w14:textId="77777777" w:rsidR="00276B38" w:rsidRPr="00BA40BA" w:rsidRDefault="00276B38" w:rsidP="00276B38">
      <w:pPr>
        <w:spacing w:after="0" w:line="240" w:lineRule="auto"/>
        <w:rPr>
          <w:rFonts w:ascii="Arial" w:eastAsia="Calibri" w:hAnsi="Arial" w:cs="Arial"/>
        </w:rPr>
      </w:pPr>
      <w:r w:rsidRPr="00BA40BA">
        <w:rPr>
          <w:rFonts w:ascii="Arial" w:eastAsia="Calibri" w:hAnsi="Arial" w:cs="Arial"/>
        </w:rPr>
        <w:t xml:space="preserve">Wycliffe House </w:t>
      </w:r>
    </w:p>
    <w:p w14:paraId="39AB63A1" w14:textId="77777777" w:rsidR="00276B38" w:rsidRPr="00BA40BA" w:rsidRDefault="00276B38" w:rsidP="00276B38">
      <w:pPr>
        <w:spacing w:after="0" w:line="240" w:lineRule="auto"/>
        <w:rPr>
          <w:rFonts w:ascii="Arial" w:eastAsia="Calibri" w:hAnsi="Arial" w:cs="Arial"/>
        </w:rPr>
      </w:pPr>
      <w:r w:rsidRPr="00BA40BA">
        <w:rPr>
          <w:rFonts w:ascii="Arial" w:eastAsia="Calibri" w:hAnsi="Arial" w:cs="Arial"/>
        </w:rPr>
        <w:t xml:space="preserve">Water Lane </w:t>
      </w:r>
    </w:p>
    <w:p w14:paraId="7F19D7EC" w14:textId="77777777" w:rsidR="00276B38" w:rsidRPr="00BA40BA" w:rsidRDefault="00276B38" w:rsidP="00276B38">
      <w:pPr>
        <w:spacing w:after="0" w:line="240" w:lineRule="auto"/>
        <w:rPr>
          <w:rFonts w:ascii="Arial" w:eastAsia="Calibri" w:hAnsi="Arial" w:cs="Arial"/>
        </w:rPr>
      </w:pPr>
      <w:r w:rsidRPr="00BA40BA">
        <w:rPr>
          <w:rFonts w:ascii="Arial" w:eastAsia="Calibri" w:hAnsi="Arial" w:cs="Arial"/>
        </w:rPr>
        <w:t xml:space="preserve">Wilmslow </w:t>
      </w:r>
    </w:p>
    <w:p w14:paraId="1D7D8108" w14:textId="77777777" w:rsidR="00276B38" w:rsidRPr="00BA40BA" w:rsidRDefault="00276B38" w:rsidP="00276B38">
      <w:pPr>
        <w:spacing w:after="0" w:line="240" w:lineRule="auto"/>
        <w:rPr>
          <w:rFonts w:ascii="Arial" w:eastAsia="Calibri" w:hAnsi="Arial" w:cs="Arial"/>
        </w:rPr>
      </w:pPr>
      <w:r w:rsidRPr="00BA40BA">
        <w:rPr>
          <w:rFonts w:ascii="Arial" w:eastAsia="Calibri" w:hAnsi="Arial" w:cs="Arial"/>
        </w:rPr>
        <w:t>Cheshire, SK9 5AF</w:t>
      </w:r>
    </w:p>
    <w:p w14:paraId="72CBD2F7" w14:textId="77777777" w:rsidR="00276B38" w:rsidRPr="00BA40BA" w:rsidRDefault="00276B38" w:rsidP="00276B38">
      <w:pPr>
        <w:rPr>
          <w:rFonts w:ascii="Arial" w:hAnsi="Arial" w:cs="Arial"/>
        </w:rPr>
      </w:pPr>
    </w:p>
    <w:p w14:paraId="10693D60" w14:textId="77777777" w:rsidR="00276B38" w:rsidRPr="00BA40BA" w:rsidRDefault="00276B38" w:rsidP="00276B38">
      <w:pPr>
        <w:rPr>
          <w:rFonts w:ascii="Arial" w:hAnsi="Arial" w:cs="Arial"/>
        </w:rPr>
      </w:pPr>
    </w:p>
    <w:p w14:paraId="3064583A" w14:textId="77777777" w:rsidR="00276B38" w:rsidRPr="00BA40BA" w:rsidRDefault="00276B38" w:rsidP="00276B38">
      <w:pPr>
        <w:rPr>
          <w:rFonts w:ascii="Arial" w:hAnsi="Arial" w:cs="Arial"/>
          <w:lang w:val="en-US"/>
        </w:rPr>
      </w:pPr>
    </w:p>
    <w:p w14:paraId="2E909FE0" w14:textId="77777777" w:rsidR="00276B38" w:rsidRPr="00BA40BA" w:rsidRDefault="00276B38" w:rsidP="00276B38">
      <w:pPr>
        <w:rPr>
          <w:rFonts w:ascii="Arial" w:hAnsi="Arial" w:cs="Arial"/>
          <w:lang w:val="en-US"/>
        </w:rPr>
      </w:pPr>
    </w:p>
    <w:p w14:paraId="2455362B" w14:textId="77777777" w:rsidR="00276B38" w:rsidRPr="00BA40BA" w:rsidRDefault="00276B38" w:rsidP="00276B38">
      <w:pPr>
        <w:pStyle w:val="Heading2"/>
        <w:rPr>
          <w:rFonts w:ascii="Arial" w:hAnsi="Arial" w:cs="Arial"/>
          <w:b/>
          <w:bCs/>
          <w:color w:val="auto"/>
          <w:sz w:val="24"/>
          <w:szCs w:val="24"/>
        </w:rPr>
      </w:pPr>
      <w:bookmarkStart w:id="52" w:name="_Appendix_3_-"/>
      <w:bookmarkEnd w:id="52"/>
      <w:r w:rsidRPr="00BA40BA">
        <w:rPr>
          <w:rFonts w:ascii="Arial" w:hAnsi="Arial" w:cs="Arial"/>
          <w:color w:val="auto"/>
          <w:sz w:val="24"/>
          <w:szCs w:val="24"/>
        </w:rPr>
        <w:br w:type="page"/>
      </w:r>
      <w:bookmarkStart w:id="53" w:name="_Toc119695369"/>
      <w:r w:rsidRPr="00BA40BA">
        <w:rPr>
          <w:rFonts w:ascii="Arial" w:hAnsi="Arial" w:cs="Arial"/>
          <w:b/>
          <w:bCs/>
          <w:color w:val="auto"/>
          <w:sz w:val="24"/>
          <w:szCs w:val="24"/>
        </w:rPr>
        <w:lastRenderedPageBreak/>
        <w:t>Appendix 3 - UK GDPR Accountability</w:t>
      </w:r>
      <w:bookmarkEnd w:id="53"/>
      <w:r w:rsidRPr="00BA40BA">
        <w:rPr>
          <w:rFonts w:ascii="Arial" w:hAnsi="Arial" w:cs="Arial"/>
          <w:b/>
          <w:bCs/>
          <w:color w:val="auto"/>
          <w:sz w:val="24"/>
          <w:szCs w:val="24"/>
        </w:rPr>
        <w:t xml:space="preserve"> </w:t>
      </w:r>
    </w:p>
    <w:p w14:paraId="740BE676" w14:textId="77777777" w:rsidR="00276B38" w:rsidRPr="00BA40BA" w:rsidRDefault="00276B38" w:rsidP="00276B38">
      <w:pPr>
        <w:rPr>
          <w:rFonts w:ascii="Arial" w:hAnsi="Arial" w:cs="Arial"/>
        </w:rPr>
      </w:pPr>
    </w:p>
    <w:p w14:paraId="07952AB7" w14:textId="77777777" w:rsidR="00276B38" w:rsidRPr="00BA40BA" w:rsidRDefault="00276B38" w:rsidP="00276B38">
      <w:pPr>
        <w:rPr>
          <w:rFonts w:ascii="Arial" w:hAnsi="Arial" w:cs="Arial"/>
        </w:rPr>
      </w:pPr>
      <w:r w:rsidRPr="00BA40BA">
        <w:rPr>
          <w:rFonts w:ascii="Arial" w:hAnsi="Arial" w:cs="Arial"/>
        </w:rPr>
        <w:t>Article 5(2) states that:</w:t>
      </w:r>
    </w:p>
    <w:p w14:paraId="00946D0D" w14:textId="77777777" w:rsidR="00276B38" w:rsidRPr="00BA40BA" w:rsidRDefault="00276B38" w:rsidP="00276B38">
      <w:pPr>
        <w:rPr>
          <w:rFonts w:ascii="Arial" w:hAnsi="Arial" w:cs="Arial"/>
        </w:rPr>
      </w:pPr>
      <w:r w:rsidRPr="00BA40BA">
        <w:rPr>
          <w:rFonts w:ascii="Arial" w:hAnsi="Arial" w:cs="Arial"/>
        </w:rPr>
        <w:t xml:space="preserve">“The controller shall be responsible for, and be able to demonstrate compliance with, Article 5(1) (‘accountability’).” </w:t>
      </w:r>
    </w:p>
    <w:p w14:paraId="59283289" w14:textId="77777777" w:rsidR="00276B38" w:rsidRPr="00BA40BA" w:rsidRDefault="00276B38" w:rsidP="00276B38">
      <w:pPr>
        <w:rPr>
          <w:rFonts w:ascii="Arial" w:hAnsi="Arial" w:cs="Arial"/>
        </w:rPr>
      </w:pPr>
      <w:r w:rsidRPr="00BA40BA">
        <w:rPr>
          <w:rFonts w:ascii="Arial" w:hAnsi="Arial" w:cs="Arial"/>
        </w:rPr>
        <w:t>In order to meet the requirements for ‘accountability’ we have put in place appropriate technical and organisational measures. Some of these measures include:</w:t>
      </w:r>
    </w:p>
    <w:p w14:paraId="76278F0E" w14:textId="77777777" w:rsidR="00276B38" w:rsidRPr="00BA40BA" w:rsidRDefault="00276B38" w:rsidP="00276B38">
      <w:pPr>
        <w:pStyle w:val="ListParagraph"/>
        <w:rPr>
          <w:rFonts w:ascii="Arial" w:hAnsi="Arial" w:cs="Arial"/>
        </w:rPr>
      </w:pPr>
      <w:r w:rsidRPr="00BA40BA">
        <w:rPr>
          <w:rFonts w:ascii="Arial" w:hAnsi="Arial" w:cs="Arial"/>
        </w:rPr>
        <w:t>adopting and implementing key data protection policies;</w:t>
      </w:r>
    </w:p>
    <w:p w14:paraId="66A7F6DB" w14:textId="77777777" w:rsidR="00276B38" w:rsidRPr="00BA40BA" w:rsidRDefault="00276B38" w:rsidP="00276B38">
      <w:pPr>
        <w:pStyle w:val="ListParagraph"/>
        <w:rPr>
          <w:rFonts w:ascii="Arial" w:hAnsi="Arial" w:cs="Arial"/>
        </w:rPr>
      </w:pPr>
      <w:r w:rsidRPr="00BA40BA">
        <w:rPr>
          <w:rFonts w:ascii="Arial" w:hAnsi="Arial" w:cs="Arial"/>
        </w:rPr>
        <w:t>taking a ‘data protection by design and default’ approach;</w:t>
      </w:r>
    </w:p>
    <w:p w14:paraId="54B6299E" w14:textId="77777777" w:rsidR="00276B38" w:rsidRPr="00BA40BA" w:rsidRDefault="00276B38" w:rsidP="00276B38">
      <w:pPr>
        <w:pStyle w:val="ListParagraph"/>
        <w:rPr>
          <w:rFonts w:ascii="Arial" w:hAnsi="Arial" w:cs="Arial"/>
        </w:rPr>
      </w:pPr>
      <w:r w:rsidRPr="00BA40BA">
        <w:rPr>
          <w:rFonts w:ascii="Arial" w:hAnsi="Arial" w:cs="Arial"/>
        </w:rPr>
        <w:t>putting written contracts in place with organisations that process personal data on our behalf;</w:t>
      </w:r>
    </w:p>
    <w:p w14:paraId="6B67681D" w14:textId="77777777" w:rsidR="00276B38" w:rsidRPr="00BA40BA" w:rsidRDefault="00276B38" w:rsidP="00276B38">
      <w:pPr>
        <w:pStyle w:val="ListParagraph"/>
        <w:rPr>
          <w:rFonts w:ascii="Arial" w:hAnsi="Arial" w:cs="Arial"/>
        </w:rPr>
      </w:pPr>
      <w:r w:rsidRPr="00BA40BA">
        <w:rPr>
          <w:rFonts w:ascii="Arial" w:hAnsi="Arial" w:cs="Arial"/>
        </w:rPr>
        <w:t>maintaining documentation of our processing activities;</w:t>
      </w:r>
    </w:p>
    <w:p w14:paraId="791218F1" w14:textId="77777777" w:rsidR="00276B38" w:rsidRPr="00BA40BA" w:rsidRDefault="00276B38" w:rsidP="00276B38">
      <w:pPr>
        <w:pStyle w:val="ListParagraph"/>
        <w:rPr>
          <w:rFonts w:ascii="Arial" w:hAnsi="Arial" w:cs="Arial"/>
        </w:rPr>
      </w:pPr>
      <w:r w:rsidRPr="00BA40BA">
        <w:rPr>
          <w:rFonts w:ascii="Arial" w:hAnsi="Arial" w:cs="Arial"/>
        </w:rPr>
        <w:t>implementing appropriate security measures;</w:t>
      </w:r>
    </w:p>
    <w:p w14:paraId="4653D1DB" w14:textId="77777777" w:rsidR="00276B38" w:rsidRPr="00BA40BA" w:rsidRDefault="00276B38" w:rsidP="00276B38">
      <w:pPr>
        <w:pStyle w:val="ListParagraph"/>
        <w:rPr>
          <w:rFonts w:ascii="Arial" w:hAnsi="Arial" w:cs="Arial"/>
        </w:rPr>
      </w:pPr>
      <w:r w:rsidRPr="00BA40BA">
        <w:rPr>
          <w:rFonts w:ascii="Arial" w:hAnsi="Arial" w:cs="Arial"/>
        </w:rPr>
        <w:t>recording and, where necessary, reporting personal data breaches;</w:t>
      </w:r>
    </w:p>
    <w:p w14:paraId="18A6A596" w14:textId="77777777" w:rsidR="00276B38" w:rsidRPr="00BA40BA" w:rsidRDefault="00276B38" w:rsidP="00276B38">
      <w:pPr>
        <w:pStyle w:val="ListParagraph"/>
        <w:rPr>
          <w:rFonts w:ascii="Arial" w:hAnsi="Arial" w:cs="Arial"/>
        </w:rPr>
      </w:pPr>
      <w:r w:rsidRPr="00BA40BA">
        <w:rPr>
          <w:rFonts w:ascii="Arial" w:hAnsi="Arial" w:cs="Arial"/>
        </w:rPr>
        <w:t>carrying out data protection impact assessments for uses of personal data that are likely to result in high risk to individuals’ interests; and</w:t>
      </w:r>
    </w:p>
    <w:p w14:paraId="4C2B3BF7" w14:textId="77777777" w:rsidR="00276B38" w:rsidRPr="00BA40BA" w:rsidRDefault="00276B38" w:rsidP="00276B38">
      <w:pPr>
        <w:pStyle w:val="ListParagraph"/>
        <w:rPr>
          <w:rFonts w:ascii="Arial" w:hAnsi="Arial" w:cs="Arial"/>
        </w:rPr>
      </w:pPr>
      <w:r w:rsidRPr="00BA40BA">
        <w:rPr>
          <w:rFonts w:ascii="Arial" w:hAnsi="Arial" w:cs="Arial"/>
        </w:rPr>
        <w:t>assigning an individual as data protection lead</w:t>
      </w:r>
    </w:p>
    <w:p w14:paraId="31A84FB8" w14:textId="77777777" w:rsidR="00276B38" w:rsidRPr="00BA40BA" w:rsidRDefault="00276B38" w:rsidP="00276B38">
      <w:pPr>
        <w:pStyle w:val="Heading3"/>
        <w:rPr>
          <w:rFonts w:ascii="Arial" w:hAnsi="Arial" w:cs="Arial"/>
          <w:color w:val="auto"/>
        </w:rPr>
      </w:pPr>
    </w:p>
    <w:p w14:paraId="21070948" w14:textId="77777777" w:rsidR="00276B38" w:rsidRPr="00BA40BA" w:rsidRDefault="00276B38" w:rsidP="00276B38">
      <w:pPr>
        <w:rPr>
          <w:rFonts w:ascii="Arial" w:eastAsiaTheme="majorEastAsia" w:hAnsi="Arial" w:cs="Arial"/>
        </w:rPr>
      </w:pPr>
      <w:r w:rsidRPr="00BA40BA">
        <w:rPr>
          <w:rFonts w:ascii="Arial" w:hAnsi="Arial" w:cs="Arial"/>
        </w:rPr>
        <w:br w:type="page"/>
      </w:r>
    </w:p>
    <w:p w14:paraId="7813D9E9" w14:textId="7ACD195A" w:rsidR="00E0570E" w:rsidRPr="00BA40BA" w:rsidRDefault="00276B38" w:rsidP="00E0570E">
      <w:pPr>
        <w:pStyle w:val="Heading2"/>
        <w:rPr>
          <w:rFonts w:ascii="Arial" w:hAnsi="Arial" w:cs="Arial"/>
          <w:b/>
          <w:bCs/>
          <w:color w:val="auto"/>
          <w:sz w:val="24"/>
          <w:szCs w:val="24"/>
          <w:lang w:val="en-US"/>
        </w:rPr>
      </w:pPr>
      <w:bookmarkStart w:id="54" w:name="_Appendix_4_–_1"/>
      <w:bookmarkStart w:id="55" w:name="_Toc119695370"/>
      <w:bookmarkEnd w:id="54"/>
      <w:r w:rsidRPr="00BA40BA">
        <w:rPr>
          <w:rFonts w:ascii="Arial" w:hAnsi="Arial" w:cs="Arial"/>
          <w:b/>
          <w:bCs/>
          <w:color w:val="auto"/>
          <w:sz w:val="24"/>
          <w:szCs w:val="24"/>
        </w:rPr>
        <w:lastRenderedPageBreak/>
        <w:t xml:space="preserve">Appendix </w:t>
      </w:r>
      <w:r w:rsidR="00EA152F" w:rsidRPr="00BA40BA">
        <w:rPr>
          <w:rFonts w:ascii="Arial" w:hAnsi="Arial" w:cs="Arial"/>
          <w:b/>
          <w:bCs/>
          <w:color w:val="auto"/>
          <w:sz w:val="24"/>
          <w:szCs w:val="24"/>
        </w:rPr>
        <w:t>4</w:t>
      </w:r>
      <w:r w:rsidR="00E0570E" w:rsidRPr="00BA40BA">
        <w:rPr>
          <w:rFonts w:ascii="Arial" w:hAnsi="Arial" w:cs="Arial"/>
          <w:b/>
          <w:bCs/>
          <w:color w:val="auto"/>
          <w:sz w:val="24"/>
          <w:szCs w:val="24"/>
        </w:rPr>
        <w:t xml:space="preserve"> </w:t>
      </w:r>
      <w:r w:rsidR="00E0570E" w:rsidRPr="00BA40BA">
        <w:rPr>
          <w:rFonts w:ascii="Arial" w:hAnsi="Arial" w:cs="Arial"/>
          <w:b/>
          <w:bCs/>
          <w:color w:val="auto"/>
          <w:sz w:val="24"/>
          <w:szCs w:val="24"/>
          <w:lang w:val="en-US"/>
        </w:rPr>
        <w:t>– Retention periods</w:t>
      </w:r>
      <w:bookmarkEnd w:id="55"/>
    </w:p>
    <w:p w14:paraId="2C9BB12A" w14:textId="77777777" w:rsidR="00E0570E" w:rsidRPr="00BA40BA" w:rsidRDefault="00E0570E" w:rsidP="00E0570E">
      <w:pPr>
        <w:rPr>
          <w:rFonts w:ascii="Arial" w:hAnsi="Arial" w:cs="Arial"/>
          <w:lang w:val="en-US"/>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338"/>
        <w:gridCol w:w="4338"/>
      </w:tblGrid>
      <w:tr w:rsidR="00BA40BA" w:rsidRPr="00BA40BA" w14:paraId="4AC2308E" w14:textId="77777777" w:rsidTr="000E42C1">
        <w:tc>
          <w:tcPr>
            <w:tcW w:w="8676" w:type="dxa"/>
            <w:gridSpan w:val="2"/>
            <w:shd w:val="clear" w:color="4F81BD" w:fill="00B0F0"/>
          </w:tcPr>
          <w:p w14:paraId="6BE852ED" w14:textId="77777777" w:rsidR="00E0570E" w:rsidRPr="00BA40BA" w:rsidRDefault="00E0570E" w:rsidP="000E42C1">
            <w:pPr>
              <w:spacing w:before="120" w:after="120"/>
              <w:jc w:val="center"/>
              <w:rPr>
                <w:rFonts w:ascii="Arial" w:hAnsi="Arial" w:cs="Arial"/>
                <w:b/>
              </w:rPr>
            </w:pPr>
            <w:r w:rsidRPr="00BA40BA">
              <w:rPr>
                <w:rFonts w:ascii="Arial" w:hAnsi="Arial" w:cs="Arial"/>
                <w:b/>
              </w:rPr>
              <w:t>Client Information</w:t>
            </w:r>
          </w:p>
        </w:tc>
      </w:tr>
      <w:tr w:rsidR="00BA40BA" w:rsidRPr="00BA40BA" w14:paraId="7DD05E62" w14:textId="77777777" w:rsidTr="000E42C1">
        <w:tc>
          <w:tcPr>
            <w:tcW w:w="4338" w:type="dxa"/>
            <w:shd w:val="solid" w:color="B8CCE4" w:fill="auto"/>
          </w:tcPr>
          <w:p w14:paraId="16CD8524" w14:textId="77777777" w:rsidR="00E0570E" w:rsidRPr="00BA40BA" w:rsidRDefault="00E0570E" w:rsidP="000E42C1">
            <w:pPr>
              <w:spacing w:before="120" w:after="120"/>
              <w:jc w:val="center"/>
              <w:rPr>
                <w:rFonts w:ascii="Arial" w:hAnsi="Arial" w:cs="Arial"/>
                <w:b/>
              </w:rPr>
            </w:pPr>
            <w:r w:rsidRPr="00BA40BA">
              <w:rPr>
                <w:rFonts w:ascii="Arial" w:hAnsi="Arial" w:cs="Arial"/>
                <w:b/>
              </w:rPr>
              <w:t>Information</w:t>
            </w:r>
          </w:p>
        </w:tc>
        <w:tc>
          <w:tcPr>
            <w:tcW w:w="4338" w:type="dxa"/>
            <w:shd w:val="solid" w:color="B8CCE4" w:fill="auto"/>
          </w:tcPr>
          <w:p w14:paraId="6579697A" w14:textId="77777777" w:rsidR="00E0570E" w:rsidRPr="00BA40BA" w:rsidRDefault="00E0570E" w:rsidP="000E42C1">
            <w:pPr>
              <w:spacing w:before="120" w:after="120"/>
              <w:jc w:val="center"/>
              <w:rPr>
                <w:rFonts w:ascii="Arial" w:hAnsi="Arial" w:cs="Arial"/>
                <w:b/>
              </w:rPr>
            </w:pPr>
            <w:r w:rsidRPr="00BA40BA">
              <w:rPr>
                <w:rFonts w:ascii="Arial" w:hAnsi="Arial" w:cs="Arial"/>
                <w:b/>
              </w:rPr>
              <w:t>Retention Period</w:t>
            </w:r>
          </w:p>
        </w:tc>
      </w:tr>
      <w:tr w:rsidR="00BA40BA" w:rsidRPr="00BA40BA" w14:paraId="140AC643" w14:textId="77777777" w:rsidTr="000E42C1">
        <w:tc>
          <w:tcPr>
            <w:tcW w:w="4338" w:type="dxa"/>
          </w:tcPr>
          <w:p w14:paraId="3DC1D97A" w14:textId="77777777" w:rsidR="00E0570E" w:rsidRPr="00BA40BA" w:rsidRDefault="00E0570E" w:rsidP="000E42C1">
            <w:pPr>
              <w:spacing w:before="120" w:after="120"/>
              <w:jc w:val="both"/>
              <w:rPr>
                <w:rFonts w:ascii="Arial" w:hAnsi="Arial" w:cs="Arial"/>
              </w:rPr>
            </w:pPr>
            <w:r w:rsidRPr="00BA40BA">
              <w:rPr>
                <w:rFonts w:ascii="Arial" w:hAnsi="Arial" w:cs="Arial"/>
              </w:rPr>
              <w:t>Client Case Files</w:t>
            </w:r>
          </w:p>
        </w:tc>
        <w:tc>
          <w:tcPr>
            <w:tcW w:w="4338" w:type="dxa"/>
          </w:tcPr>
          <w:p w14:paraId="50C0EB2C" w14:textId="77777777" w:rsidR="00E0570E" w:rsidRPr="00BA40BA" w:rsidRDefault="00E0570E" w:rsidP="000E42C1">
            <w:pPr>
              <w:spacing w:before="120" w:after="120"/>
              <w:jc w:val="both"/>
              <w:rPr>
                <w:rFonts w:ascii="Arial" w:hAnsi="Arial" w:cs="Arial"/>
              </w:rPr>
            </w:pPr>
            <w:r w:rsidRPr="00BA40BA">
              <w:rPr>
                <w:rFonts w:ascii="Arial" w:hAnsi="Arial" w:cs="Arial"/>
              </w:rPr>
              <w:t xml:space="preserve">6 years after the last activity on the file (typically payment of bill, closure and archive). For clients under the age of 18 the file should be kept for 6 years after the client has turned 18. </w:t>
            </w:r>
          </w:p>
        </w:tc>
      </w:tr>
      <w:tr w:rsidR="00BA40BA" w:rsidRPr="00BA40BA" w14:paraId="5E68FB21" w14:textId="77777777" w:rsidTr="000E42C1">
        <w:tc>
          <w:tcPr>
            <w:tcW w:w="4338" w:type="dxa"/>
          </w:tcPr>
          <w:p w14:paraId="7C64B28E" w14:textId="3DEBDC17" w:rsidR="00E0570E" w:rsidRPr="00BA40BA" w:rsidRDefault="00E0570E" w:rsidP="000E42C1">
            <w:pPr>
              <w:spacing w:before="120" w:after="120"/>
              <w:jc w:val="both"/>
              <w:rPr>
                <w:rFonts w:ascii="Arial" w:hAnsi="Arial" w:cs="Arial"/>
              </w:rPr>
            </w:pPr>
            <w:r w:rsidRPr="00BA40BA">
              <w:rPr>
                <w:rFonts w:ascii="Arial" w:hAnsi="Arial" w:cs="Arial"/>
              </w:rPr>
              <w:t>Client Enquir</w:t>
            </w:r>
            <w:r w:rsidR="00C97AD9" w:rsidRPr="00BA40BA">
              <w:rPr>
                <w:rFonts w:ascii="Arial" w:hAnsi="Arial" w:cs="Arial"/>
              </w:rPr>
              <w:t xml:space="preserve">ies where a full client file is not opened. This includes </w:t>
            </w:r>
            <w:r w:rsidR="00580610" w:rsidRPr="00BA40BA">
              <w:rPr>
                <w:rFonts w:ascii="Arial" w:hAnsi="Arial" w:cs="Arial"/>
              </w:rPr>
              <w:t xml:space="preserve">web enquiry forms </w:t>
            </w:r>
          </w:p>
        </w:tc>
        <w:tc>
          <w:tcPr>
            <w:tcW w:w="4338" w:type="dxa"/>
          </w:tcPr>
          <w:p w14:paraId="3E22F6F5" w14:textId="7A2149D1" w:rsidR="00E0570E" w:rsidRPr="00BA40BA" w:rsidRDefault="00E0570E" w:rsidP="000E42C1">
            <w:pPr>
              <w:spacing w:before="120" w:after="120"/>
              <w:jc w:val="both"/>
              <w:rPr>
                <w:rFonts w:ascii="Arial" w:hAnsi="Arial" w:cs="Arial"/>
              </w:rPr>
            </w:pPr>
            <w:r w:rsidRPr="00BA40BA">
              <w:rPr>
                <w:rFonts w:ascii="Arial" w:hAnsi="Arial" w:cs="Arial"/>
              </w:rPr>
              <w:t>1</w:t>
            </w:r>
            <w:r w:rsidR="00580610" w:rsidRPr="00BA40BA">
              <w:rPr>
                <w:rFonts w:ascii="Arial" w:hAnsi="Arial" w:cs="Arial"/>
              </w:rPr>
              <w:t>2 months</w:t>
            </w:r>
          </w:p>
        </w:tc>
      </w:tr>
      <w:tr w:rsidR="00E0570E" w:rsidRPr="00BA40BA" w14:paraId="41BE0726" w14:textId="77777777" w:rsidTr="000E42C1">
        <w:tc>
          <w:tcPr>
            <w:tcW w:w="4338" w:type="dxa"/>
          </w:tcPr>
          <w:p w14:paraId="7C7710EE" w14:textId="77777777" w:rsidR="00E0570E" w:rsidRPr="00BA40BA" w:rsidRDefault="00E0570E" w:rsidP="000E42C1">
            <w:pPr>
              <w:spacing w:before="120" w:after="120"/>
              <w:jc w:val="both"/>
              <w:rPr>
                <w:rFonts w:ascii="Arial" w:hAnsi="Arial" w:cs="Arial"/>
              </w:rPr>
            </w:pPr>
            <w:r w:rsidRPr="00BA40BA">
              <w:rPr>
                <w:rFonts w:ascii="Arial" w:hAnsi="Arial" w:cs="Arial"/>
              </w:rPr>
              <w:t>Client Complaints</w:t>
            </w:r>
          </w:p>
        </w:tc>
        <w:tc>
          <w:tcPr>
            <w:tcW w:w="4338" w:type="dxa"/>
          </w:tcPr>
          <w:p w14:paraId="7ED16288" w14:textId="77777777" w:rsidR="00E0570E" w:rsidRPr="00BA40BA" w:rsidRDefault="00E0570E" w:rsidP="000E42C1">
            <w:pPr>
              <w:spacing w:before="120" w:after="120"/>
              <w:jc w:val="both"/>
              <w:rPr>
                <w:rFonts w:ascii="Arial" w:hAnsi="Arial" w:cs="Arial"/>
              </w:rPr>
            </w:pPr>
            <w:r w:rsidRPr="00BA40BA">
              <w:rPr>
                <w:rFonts w:ascii="Arial" w:hAnsi="Arial" w:cs="Arial"/>
              </w:rPr>
              <w:t>6 years (with client file)</w:t>
            </w:r>
          </w:p>
        </w:tc>
      </w:tr>
    </w:tbl>
    <w:p w14:paraId="32250D81" w14:textId="77777777" w:rsidR="00E0570E" w:rsidRPr="00BA40BA" w:rsidRDefault="00E0570E" w:rsidP="00E0570E">
      <w:pPr>
        <w:jc w:val="both"/>
        <w:rPr>
          <w:rFonts w:ascii="Arial" w:hAnsi="Arial" w:cs="Arial"/>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338"/>
        <w:gridCol w:w="4338"/>
      </w:tblGrid>
      <w:tr w:rsidR="00BA40BA" w:rsidRPr="00BA40BA" w14:paraId="2737AEC4" w14:textId="77777777" w:rsidTr="000E42C1">
        <w:tc>
          <w:tcPr>
            <w:tcW w:w="8676" w:type="dxa"/>
            <w:gridSpan w:val="2"/>
            <w:shd w:val="clear" w:color="4F81BD" w:fill="00B0F0"/>
          </w:tcPr>
          <w:p w14:paraId="5283D964" w14:textId="77777777" w:rsidR="00E0570E" w:rsidRPr="00BA40BA" w:rsidRDefault="00E0570E" w:rsidP="000E42C1">
            <w:pPr>
              <w:spacing w:before="120" w:after="120"/>
              <w:jc w:val="center"/>
              <w:rPr>
                <w:rFonts w:ascii="Arial" w:hAnsi="Arial" w:cs="Arial"/>
                <w:b/>
              </w:rPr>
            </w:pPr>
            <w:r w:rsidRPr="00BA40BA">
              <w:rPr>
                <w:rFonts w:ascii="Arial" w:hAnsi="Arial" w:cs="Arial"/>
                <w:b/>
              </w:rPr>
              <w:t>Staff Information</w:t>
            </w:r>
          </w:p>
        </w:tc>
      </w:tr>
      <w:tr w:rsidR="00BA40BA" w:rsidRPr="00BA40BA" w14:paraId="4EBD352C" w14:textId="77777777" w:rsidTr="000E42C1">
        <w:tc>
          <w:tcPr>
            <w:tcW w:w="4338" w:type="dxa"/>
            <w:shd w:val="solid" w:color="B8CCE4" w:fill="auto"/>
          </w:tcPr>
          <w:p w14:paraId="1E385C16" w14:textId="77777777" w:rsidR="00E0570E" w:rsidRPr="00BA40BA" w:rsidRDefault="00E0570E" w:rsidP="000E42C1">
            <w:pPr>
              <w:spacing w:before="120" w:after="120"/>
              <w:jc w:val="center"/>
              <w:rPr>
                <w:rFonts w:ascii="Arial" w:hAnsi="Arial" w:cs="Arial"/>
                <w:b/>
              </w:rPr>
            </w:pPr>
            <w:r w:rsidRPr="00BA40BA">
              <w:rPr>
                <w:rFonts w:ascii="Arial" w:hAnsi="Arial" w:cs="Arial"/>
                <w:b/>
              </w:rPr>
              <w:t>Information</w:t>
            </w:r>
          </w:p>
        </w:tc>
        <w:tc>
          <w:tcPr>
            <w:tcW w:w="4338" w:type="dxa"/>
            <w:shd w:val="solid" w:color="B8CCE4" w:fill="auto"/>
          </w:tcPr>
          <w:p w14:paraId="73318B62" w14:textId="77777777" w:rsidR="00E0570E" w:rsidRPr="00BA40BA" w:rsidRDefault="00E0570E" w:rsidP="000E42C1">
            <w:pPr>
              <w:spacing w:before="120" w:after="120"/>
              <w:jc w:val="center"/>
              <w:rPr>
                <w:rFonts w:ascii="Arial" w:hAnsi="Arial" w:cs="Arial"/>
                <w:b/>
              </w:rPr>
            </w:pPr>
            <w:r w:rsidRPr="00BA40BA">
              <w:rPr>
                <w:rFonts w:ascii="Arial" w:hAnsi="Arial" w:cs="Arial"/>
                <w:b/>
              </w:rPr>
              <w:t>Retention Period</w:t>
            </w:r>
          </w:p>
        </w:tc>
      </w:tr>
      <w:tr w:rsidR="00BA40BA" w:rsidRPr="00BA40BA" w14:paraId="0090B6DD" w14:textId="77777777" w:rsidTr="000E42C1">
        <w:tc>
          <w:tcPr>
            <w:tcW w:w="4338" w:type="dxa"/>
          </w:tcPr>
          <w:p w14:paraId="4BADBB84" w14:textId="77777777" w:rsidR="00E0570E" w:rsidRPr="00BA40BA" w:rsidRDefault="00E0570E" w:rsidP="000E42C1">
            <w:pPr>
              <w:spacing w:before="120" w:after="120"/>
              <w:jc w:val="both"/>
              <w:rPr>
                <w:rFonts w:ascii="Arial" w:hAnsi="Arial" w:cs="Arial"/>
              </w:rPr>
            </w:pPr>
            <w:r w:rsidRPr="00BA40BA">
              <w:rPr>
                <w:rFonts w:ascii="Arial" w:hAnsi="Arial" w:cs="Arial"/>
              </w:rPr>
              <w:t>Application forms/interview notes for unsuccessful candidates</w:t>
            </w:r>
          </w:p>
        </w:tc>
        <w:tc>
          <w:tcPr>
            <w:tcW w:w="4338" w:type="dxa"/>
          </w:tcPr>
          <w:p w14:paraId="62FF8B52" w14:textId="77777777" w:rsidR="00E0570E" w:rsidRPr="00BA40BA" w:rsidRDefault="00E0570E" w:rsidP="000E42C1">
            <w:pPr>
              <w:spacing w:before="120" w:after="120"/>
              <w:jc w:val="both"/>
              <w:rPr>
                <w:rFonts w:ascii="Arial" w:hAnsi="Arial" w:cs="Arial"/>
              </w:rPr>
            </w:pPr>
            <w:r w:rsidRPr="00BA40BA">
              <w:rPr>
                <w:rFonts w:ascii="Arial" w:hAnsi="Arial" w:cs="Arial"/>
              </w:rPr>
              <w:t>12 months</w:t>
            </w:r>
          </w:p>
        </w:tc>
      </w:tr>
      <w:tr w:rsidR="00BA40BA" w:rsidRPr="00BA40BA" w14:paraId="693DD2F4" w14:textId="77777777" w:rsidTr="000E42C1">
        <w:tc>
          <w:tcPr>
            <w:tcW w:w="4338" w:type="dxa"/>
          </w:tcPr>
          <w:p w14:paraId="4AC3E93E" w14:textId="77777777" w:rsidR="00E0570E" w:rsidRPr="00BA40BA" w:rsidRDefault="00E0570E" w:rsidP="000E42C1">
            <w:pPr>
              <w:spacing w:before="120" w:after="120"/>
              <w:jc w:val="both"/>
              <w:rPr>
                <w:rFonts w:ascii="Arial" w:hAnsi="Arial" w:cs="Arial"/>
              </w:rPr>
            </w:pPr>
            <w:r w:rsidRPr="00BA40BA">
              <w:rPr>
                <w:rFonts w:ascii="Arial" w:hAnsi="Arial" w:cs="Arial"/>
              </w:rPr>
              <w:t>Offer letters and acceptance</w:t>
            </w:r>
          </w:p>
        </w:tc>
        <w:tc>
          <w:tcPr>
            <w:tcW w:w="4338" w:type="dxa"/>
          </w:tcPr>
          <w:p w14:paraId="58D7C8C3" w14:textId="77777777" w:rsidR="00E0570E" w:rsidRPr="00BA40BA" w:rsidRDefault="00E0570E" w:rsidP="000E42C1">
            <w:pPr>
              <w:spacing w:before="120" w:after="120"/>
              <w:jc w:val="both"/>
              <w:rPr>
                <w:rFonts w:ascii="Arial" w:hAnsi="Arial" w:cs="Arial"/>
              </w:rPr>
            </w:pPr>
            <w:r w:rsidRPr="00BA40BA">
              <w:rPr>
                <w:rFonts w:ascii="Arial" w:hAnsi="Arial" w:cs="Arial"/>
              </w:rPr>
              <w:t>Permanently</w:t>
            </w:r>
          </w:p>
        </w:tc>
      </w:tr>
      <w:tr w:rsidR="00BA40BA" w:rsidRPr="00BA40BA" w14:paraId="0530D549" w14:textId="77777777" w:rsidTr="000E42C1">
        <w:tc>
          <w:tcPr>
            <w:tcW w:w="4338" w:type="dxa"/>
          </w:tcPr>
          <w:p w14:paraId="42264C4F" w14:textId="77777777" w:rsidR="00E0570E" w:rsidRPr="00BA40BA" w:rsidRDefault="00E0570E" w:rsidP="000E42C1">
            <w:pPr>
              <w:spacing w:before="120" w:after="120"/>
              <w:jc w:val="both"/>
              <w:rPr>
                <w:rFonts w:ascii="Arial" w:hAnsi="Arial" w:cs="Arial"/>
              </w:rPr>
            </w:pPr>
            <w:r w:rsidRPr="00BA40BA">
              <w:rPr>
                <w:rFonts w:ascii="Arial" w:hAnsi="Arial" w:cs="Arial"/>
              </w:rPr>
              <w:t>Redundancy details</w:t>
            </w:r>
          </w:p>
        </w:tc>
        <w:tc>
          <w:tcPr>
            <w:tcW w:w="4338" w:type="dxa"/>
          </w:tcPr>
          <w:p w14:paraId="524A3DC7" w14:textId="77777777" w:rsidR="00E0570E" w:rsidRPr="00BA40BA" w:rsidRDefault="00E0570E" w:rsidP="000E42C1">
            <w:pPr>
              <w:spacing w:before="120" w:after="120"/>
              <w:jc w:val="both"/>
              <w:rPr>
                <w:rFonts w:ascii="Arial" w:hAnsi="Arial" w:cs="Arial"/>
              </w:rPr>
            </w:pPr>
            <w:r w:rsidRPr="00BA40BA">
              <w:rPr>
                <w:rFonts w:ascii="Arial" w:hAnsi="Arial" w:cs="Arial"/>
              </w:rPr>
              <w:t>6 years from date of redundancy</w:t>
            </w:r>
          </w:p>
        </w:tc>
      </w:tr>
      <w:tr w:rsidR="00BA40BA" w:rsidRPr="00BA40BA" w14:paraId="604295AB" w14:textId="77777777" w:rsidTr="000E42C1">
        <w:tc>
          <w:tcPr>
            <w:tcW w:w="4338" w:type="dxa"/>
          </w:tcPr>
          <w:p w14:paraId="3D730AC4" w14:textId="77777777" w:rsidR="00E0570E" w:rsidRPr="00BA40BA" w:rsidRDefault="00E0570E" w:rsidP="000E42C1">
            <w:pPr>
              <w:spacing w:before="120" w:after="120"/>
              <w:jc w:val="both"/>
              <w:rPr>
                <w:rFonts w:ascii="Arial" w:hAnsi="Arial" w:cs="Arial"/>
              </w:rPr>
            </w:pPr>
            <w:r w:rsidRPr="00BA40BA">
              <w:rPr>
                <w:rFonts w:ascii="Arial" w:hAnsi="Arial" w:cs="Arial"/>
              </w:rPr>
              <w:t>Documents proving the right to work in the UK</w:t>
            </w:r>
          </w:p>
        </w:tc>
        <w:tc>
          <w:tcPr>
            <w:tcW w:w="4338" w:type="dxa"/>
          </w:tcPr>
          <w:p w14:paraId="0170D25B" w14:textId="77777777" w:rsidR="00E0570E" w:rsidRPr="00BA40BA" w:rsidRDefault="00E0570E" w:rsidP="000E42C1">
            <w:pPr>
              <w:spacing w:before="120" w:after="120"/>
              <w:jc w:val="both"/>
              <w:rPr>
                <w:rFonts w:ascii="Arial" w:hAnsi="Arial" w:cs="Arial"/>
              </w:rPr>
            </w:pPr>
            <w:r w:rsidRPr="00BA40BA">
              <w:rPr>
                <w:rFonts w:ascii="Arial" w:hAnsi="Arial" w:cs="Arial"/>
              </w:rPr>
              <w:t>Two years after employment ceases</w:t>
            </w:r>
          </w:p>
        </w:tc>
      </w:tr>
      <w:tr w:rsidR="00BA40BA" w:rsidRPr="00BA40BA" w14:paraId="254EC52A" w14:textId="77777777" w:rsidTr="000E42C1">
        <w:tc>
          <w:tcPr>
            <w:tcW w:w="4338" w:type="dxa"/>
          </w:tcPr>
          <w:p w14:paraId="7574AC31" w14:textId="77777777" w:rsidR="00E0570E" w:rsidRPr="00BA40BA" w:rsidRDefault="00E0570E" w:rsidP="000E42C1">
            <w:pPr>
              <w:spacing w:before="120" w:after="120"/>
              <w:jc w:val="both"/>
              <w:rPr>
                <w:rFonts w:ascii="Arial" w:hAnsi="Arial" w:cs="Arial"/>
              </w:rPr>
            </w:pPr>
            <w:r w:rsidRPr="00BA40BA">
              <w:rPr>
                <w:rFonts w:ascii="Arial" w:hAnsi="Arial" w:cs="Arial"/>
              </w:rPr>
              <w:t>Health and safety consultations</w:t>
            </w:r>
          </w:p>
        </w:tc>
        <w:tc>
          <w:tcPr>
            <w:tcW w:w="4338" w:type="dxa"/>
          </w:tcPr>
          <w:p w14:paraId="17FECEC3" w14:textId="77777777" w:rsidR="00E0570E" w:rsidRPr="00BA40BA" w:rsidRDefault="00E0570E" w:rsidP="000E42C1">
            <w:pPr>
              <w:spacing w:before="120" w:after="120"/>
              <w:jc w:val="both"/>
              <w:rPr>
                <w:rFonts w:ascii="Arial" w:hAnsi="Arial" w:cs="Arial"/>
              </w:rPr>
            </w:pPr>
            <w:r w:rsidRPr="00BA40BA">
              <w:rPr>
                <w:rFonts w:ascii="Arial" w:hAnsi="Arial" w:cs="Arial"/>
              </w:rPr>
              <w:t>Permanently</w:t>
            </w:r>
          </w:p>
        </w:tc>
      </w:tr>
      <w:tr w:rsidR="00BA40BA" w:rsidRPr="00BA40BA" w14:paraId="0A9D36E4" w14:textId="77777777" w:rsidTr="000E42C1">
        <w:tc>
          <w:tcPr>
            <w:tcW w:w="4338" w:type="dxa"/>
          </w:tcPr>
          <w:p w14:paraId="59EEAA2F" w14:textId="77777777" w:rsidR="00E0570E" w:rsidRPr="00BA40BA" w:rsidRDefault="00E0570E" w:rsidP="000E42C1">
            <w:pPr>
              <w:spacing w:before="120" w:after="120"/>
              <w:jc w:val="both"/>
              <w:rPr>
                <w:rFonts w:ascii="Arial" w:hAnsi="Arial" w:cs="Arial"/>
              </w:rPr>
            </w:pPr>
            <w:r w:rsidRPr="00BA40BA">
              <w:rPr>
                <w:rFonts w:ascii="Arial" w:hAnsi="Arial" w:cs="Arial"/>
              </w:rPr>
              <w:t>PAYE Records</w:t>
            </w:r>
          </w:p>
        </w:tc>
        <w:tc>
          <w:tcPr>
            <w:tcW w:w="4338" w:type="dxa"/>
          </w:tcPr>
          <w:p w14:paraId="3403A351" w14:textId="79D8274B" w:rsidR="00E0570E" w:rsidRPr="00BA40BA" w:rsidRDefault="00580610" w:rsidP="000E42C1">
            <w:pPr>
              <w:spacing w:before="120" w:after="120"/>
              <w:jc w:val="both"/>
              <w:rPr>
                <w:rFonts w:ascii="Arial" w:hAnsi="Arial" w:cs="Arial"/>
              </w:rPr>
            </w:pPr>
            <w:r w:rsidRPr="00BA40BA">
              <w:rPr>
                <w:rFonts w:ascii="Arial" w:hAnsi="Arial" w:cs="Arial"/>
              </w:rPr>
              <w:t>6</w:t>
            </w:r>
            <w:r w:rsidR="00E0570E" w:rsidRPr="00BA40BA">
              <w:rPr>
                <w:rFonts w:ascii="Arial" w:hAnsi="Arial" w:cs="Arial"/>
              </w:rPr>
              <w:t xml:space="preserve"> years</w:t>
            </w:r>
          </w:p>
        </w:tc>
      </w:tr>
      <w:tr w:rsidR="00BA40BA" w:rsidRPr="00BA40BA" w14:paraId="138F5807" w14:textId="77777777" w:rsidTr="000E42C1">
        <w:tc>
          <w:tcPr>
            <w:tcW w:w="4338" w:type="dxa"/>
          </w:tcPr>
          <w:p w14:paraId="4C4F81D9" w14:textId="77777777" w:rsidR="00E0570E" w:rsidRPr="00BA40BA" w:rsidRDefault="00E0570E" w:rsidP="000E42C1">
            <w:pPr>
              <w:spacing w:before="120" w:after="120"/>
              <w:jc w:val="both"/>
              <w:rPr>
                <w:rFonts w:ascii="Arial" w:hAnsi="Arial" w:cs="Arial"/>
              </w:rPr>
            </w:pPr>
            <w:r w:rsidRPr="00BA40BA">
              <w:rPr>
                <w:rFonts w:ascii="Arial" w:hAnsi="Arial" w:cs="Arial"/>
              </w:rPr>
              <w:t>Workplace accidents</w:t>
            </w:r>
          </w:p>
        </w:tc>
        <w:tc>
          <w:tcPr>
            <w:tcW w:w="4338" w:type="dxa"/>
          </w:tcPr>
          <w:p w14:paraId="21354471" w14:textId="77777777" w:rsidR="00E0570E" w:rsidRPr="00BA40BA" w:rsidRDefault="00E0570E" w:rsidP="000E42C1">
            <w:pPr>
              <w:spacing w:before="120" w:after="120"/>
              <w:jc w:val="both"/>
              <w:rPr>
                <w:rFonts w:ascii="Arial" w:hAnsi="Arial" w:cs="Arial"/>
              </w:rPr>
            </w:pPr>
            <w:r w:rsidRPr="00BA40BA">
              <w:rPr>
                <w:rFonts w:ascii="Arial" w:hAnsi="Arial" w:cs="Arial"/>
              </w:rPr>
              <w:t>3 years after date of last entry. There are specific rules on recording incidents involving hazardous substances.</w:t>
            </w:r>
          </w:p>
        </w:tc>
      </w:tr>
      <w:tr w:rsidR="00BA40BA" w:rsidRPr="00BA40BA" w14:paraId="1ACEA85F" w14:textId="77777777" w:rsidTr="000E42C1">
        <w:tc>
          <w:tcPr>
            <w:tcW w:w="4338" w:type="dxa"/>
          </w:tcPr>
          <w:p w14:paraId="7D30C820" w14:textId="77777777" w:rsidR="00E0570E" w:rsidRPr="00BA40BA" w:rsidRDefault="00E0570E" w:rsidP="000E42C1">
            <w:pPr>
              <w:spacing w:before="120" w:after="120"/>
              <w:jc w:val="both"/>
              <w:rPr>
                <w:rFonts w:ascii="Arial" w:hAnsi="Arial" w:cs="Arial"/>
              </w:rPr>
            </w:pPr>
            <w:r w:rsidRPr="00BA40BA">
              <w:rPr>
                <w:rFonts w:ascii="Arial" w:hAnsi="Arial" w:cs="Arial"/>
              </w:rPr>
              <w:t>Payroll</w:t>
            </w:r>
          </w:p>
        </w:tc>
        <w:tc>
          <w:tcPr>
            <w:tcW w:w="4338" w:type="dxa"/>
          </w:tcPr>
          <w:p w14:paraId="537A6DAF" w14:textId="77777777" w:rsidR="00E0570E" w:rsidRPr="00BA40BA" w:rsidRDefault="00E0570E" w:rsidP="000E42C1">
            <w:pPr>
              <w:spacing w:before="120" w:after="120"/>
              <w:jc w:val="both"/>
              <w:rPr>
                <w:rFonts w:ascii="Arial" w:hAnsi="Arial" w:cs="Arial"/>
              </w:rPr>
            </w:pPr>
            <w:r w:rsidRPr="00BA40BA">
              <w:rPr>
                <w:rFonts w:ascii="Arial" w:hAnsi="Arial" w:cs="Arial"/>
              </w:rPr>
              <w:t>3 years after the end of the tax year they relate to</w:t>
            </w:r>
          </w:p>
        </w:tc>
      </w:tr>
      <w:tr w:rsidR="00BA40BA" w:rsidRPr="00BA40BA" w14:paraId="342E7EB9" w14:textId="77777777" w:rsidTr="000E42C1">
        <w:tc>
          <w:tcPr>
            <w:tcW w:w="4338" w:type="dxa"/>
          </w:tcPr>
          <w:p w14:paraId="051DF72B" w14:textId="77777777" w:rsidR="00E0570E" w:rsidRPr="00BA40BA" w:rsidRDefault="00E0570E" w:rsidP="000E42C1">
            <w:pPr>
              <w:spacing w:before="120" w:after="120"/>
              <w:jc w:val="both"/>
              <w:rPr>
                <w:rFonts w:ascii="Arial" w:hAnsi="Arial" w:cs="Arial"/>
              </w:rPr>
            </w:pPr>
            <w:r w:rsidRPr="00BA40BA">
              <w:rPr>
                <w:rFonts w:ascii="Arial" w:hAnsi="Arial" w:cs="Arial"/>
              </w:rPr>
              <w:lastRenderedPageBreak/>
              <w:t>Statutory maternity, adoption and paternity pay</w:t>
            </w:r>
          </w:p>
        </w:tc>
        <w:tc>
          <w:tcPr>
            <w:tcW w:w="4338" w:type="dxa"/>
          </w:tcPr>
          <w:p w14:paraId="699FD801" w14:textId="77777777" w:rsidR="00E0570E" w:rsidRPr="00BA40BA" w:rsidRDefault="00E0570E" w:rsidP="000E42C1">
            <w:pPr>
              <w:spacing w:before="120" w:after="120"/>
              <w:jc w:val="both"/>
              <w:rPr>
                <w:rFonts w:ascii="Arial" w:hAnsi="Arial" w:cs="Arial"/>
              </w:rPr>
            </w:pPr>
            <w:r w:rsidRPr="00BA40BA">
              <w:rPr>
                <w:rFonts w:ascii="Arial" w:hAnsi="Arial" w:cs="Arial"/>
              </w:rPr>
              <w:t>3 years after the end of the tax year they relate to</w:t>
            </w:r>
          </w:p>
        </w:tc>
      </w:tr>
      <w:tr w:rsidR="00BA40BA" w:rsidRPr="00BA40BA" w14:paraId="4AC97642" w14:textId="77777777" w:rsidTr="000E42C1">
        <w:tc>
          <w:tcPr>
            <w:tcW w:w="4338" w:type="dxa"/>
          </w:tcPr>
          <w:p w14:paraId="76C0494F" w14:textId="77777777" w:rsidR="00E0570E" w:rsidRPr="00BA40BA" w:rsidRDefault="00E0570E" w:rsidP="000E42C1">
            <w:pPr>
              <w:spacing w:before="120" w:after="120"/>
              <w:jc w:val="both"/>
              <w:rPr>
                <w:rFonts w:ascii="Arial" w:hAnsi="Arial" w:cs="Arial"/>
              </w:rPr>
            </w:pPr>
            <w:r w:rsidRPr="00BA40BA">
              <w:rPr>
                <w:rFonts w:ascii="Arial" w:hAnsi="Arial" w:cs="Arial"/>
              </w:rPr>
              <w:t>Statutory sick pay</w:t>
            </w:r>
          </w:p>
        </w:tc>
        <w:tc>
          <w:tcPr>
            <w:tcW w:w="4338" w:type="dxa"/>
          </w:tcPr>
          <w:p w14:paraId="49C94E30" w14:textId="77777777" w:rsidR="00E0570E" w:rsidRPr="00BA40BA" w:rsidRDefault="00E0570E" w:rsidP="000E42C1">
            <w:pPr>
              <w:spacing w:before="120" w:after="120"/>
              <w:jc w:val="both"/>
              <w:rPr>
                <w:rFonts w:ascii="Arial" w:hAnsi="Arial" w:cs="Arial"/>
              </w:rPr>
            </w:pPr>
            <w:r w:rsidRPr="00BA40BA">
              <w:rPr>
                <w:rFonts w:ascii="Arial" w:hAnsi="Arial" w:cs="Arial"/>
              </w:rPr>
              <w:t>3 years after the end of the tax year they relate to</w:t>
            </w:r>
          </w:p>
        </w:tc>
      </w:tr>
      <w:tr w:rsidR="00E0570E" w:rsidRPr="00BA40BA" w14:paraId="3D1852C3" w14:textId="77777777" w:rsidTr="000E42C1">
        <w:tc>
          <w:tcPr>
            <w:tcW w:w="4338" w:type="dxa"/>
          </w:tcPr>
          <w:p w14:paraId="2DCA8E41" w14:textId="77777777" w:rsidR="00E0570E" w:rsidRPr="00BA40BA" w:rsidRDefault="00E0570E" w:rsidP="000E42C1">
            <w:pPr>
              <w:spacing w:before="120" w:after="120"/>
              <w:jc w:val="both"/>
              <w:rPr>
                <w:rFonts w:ascii="Arial" w:hAnsi="Arial" w:cs="Arial"/>
              </w:rPr>
            </w:pPr>
            <w:r w:rsidRPr="00BA40BA">
              <w:rPr>
                <w:rFonts w:ascii="Arial" w:hAnsi="Arial" w:cs="Arial"/>
              </w:rPr>
              <w:t>Working time arrangements</w:t>
            </w:r>
          </w:p>
        </w:tc>
        <w:tc>
          <w:tcPr>
            <w:tcW w:w="4338" w:type="dxa"/>
          </w:tcPr>
          <w:p w14:paraId="4EC02A01" w14:textId="77777777" w:rsidR="00E0570E" w:rsidRPr="00BA40BA" w:rsidRDefault="00E0570E" w:rsidP="000E42C1">
            <w:pPr>
              <w:spacing w:before="120" w:after="120"/>
              <w:jc w:val="both"/>
              <w:rPr>
                <w:rFonts w:ascii="Arial" w:hAnsi="Arial" w:cs="Arial"/>
              </w:rPr>
            </w:pPr>
            <w:r w:rsidRPr="00BA40BA">
              <w:rPr>
                <w:rFonts w:ascii="Arial" w:hAnsi="Arial" w:cs="Arial"/>
              </w:rPr>
              <w:t>2 years from date on which they were made</w:t>
            </w:r>
          </w:p>
        </w:tc>
      </w:tr>
    </w:tbl>
    <w:p w14:paraId="692BD9FB" w14:textId="77777777" w:rsidR="00E0570E" w:rsidRPr="00BA40BA" w:rsidRDefault="00E0570E" w:rsidP="00E0570E">
      <w:pPr>
        <w:jc w:val="both"/>
        <w:rPr>
          <w:rFonts w:ascii="Arial" w:hAnsi="Arial" w:cs="Arial"/>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338"/>
        <w:gridCol w:w="4338"/>
      </w:tblGrid>
      <w:tr w:rsidR="00BA40BA" w:rsidRPr="00BA40BA" w14:paraId="551C636D" w14:textId="77777777" w:rsidTr="000E42C1">
        <w:tc>
          <w:tcPr>
            <w:tcW w:w="8676" w:type="dxa"/>
            <w:gridSpan w:val="2"/>
            <w:shd w:val="clear" w:color="4F81BD" w:fill="00B0F0"/>
          </w:tcPr>
          <w:p w14:paraId="5256558A" w14:textId="77777777" w:rsidR="00E0570E" w:rsidRPr="00BA40BA" w:rsidRDefault="00E0570E" w:rsidP="000E42C1">
            <w:pPr>
              <w:spacing w:before="120" w:after="120"/>
              <w:jc w:val="center"/>
              <w:rPr>
                <w:rFonts w:ascii="Arial" w:hAnsi="Arial" w:cs="Arial"/>
                <w:b/>
              </w:rPr>
            </w:pPr>
            <w:r w:rsidRPr="00BA40BA">
              <w:rPr>
                <w:rFonts w:ascii="Arial" w:hAnsi="Arial" w:cs="Arial"/>
                <w:b/>
              </w:rPr>
              <w:t>Trustee Information</w:t>
            </w:r>
          </w:p>
        </w:tc>
      </w:tr>
      <w:tr w:rsidR="00BA40BA" w:rsidRPr="00BA40BA" w14:paraId="6EE9A175" w14:textId="77777777" w:rsidTr="000E42C1">
        <w:tc>
          <w:tcPr>
            <w:tcW w:w="4338" w:type="dxa"/>
            <w:shd w:val="solid" w:color="B8CCE4" w:fill="auto"/>
          </w:tcPr>
          <w:p w14:paraId="3D1F33B3" w14:textId="77777777" w:rsidR="00E0570E" w:rsidRPr="00BA40BA" w:rsidRDefault="00E0570E" w:rsidP="000E42C1">
            <w:pPr>
              <w:spacing w:before="120" w:after="120"/>
              <w:jc w:val="center"/>
              <w:rPr>
                <w:rFonts w:ascii="Arial" w:hAnsi="Arial" w:cs="Arial"/>
                <w:b/>
              </w:rPr>
            </w:pPr>
            <w:r w:rsidRPr="00BA40BA">
              <w:rPr>
                <w:rFonts w:ascii="Arial" w:hAnsi="Arial" w:cs="Arial"/>
                <w:b/>
              </w:rPr>
              <w:t>Information</w:t>
            </w:r>
          </w:p>
        </w:tc>
        <w:tc>
          <w:tcPr>
            <w:tcW w:w="4338" w:type="dxa"/>
            <w:shd w:val="solid" w:color="B8CCE4" w:fill="auto"/>
          </w:tcPr>
          <w:p w14:paraId="710F3177" w14:textId="77777777" w:rsidR="00E0570E" w:rsidRPr="00BA40BA" w:rsidRDefault="00E0570E" w:rsidP="000E42C1">
            <w:pPr>
              <w:spacing w:before="120" w:after="120"/>
              <w:jc w:val="center"/>
              <w:rPr>
                <w:rFonts w:ascii="Arial" w:hAnsi="Arial" w:cs="Arial"/>
                <w:b/>
              </w:rPr>
            </w:pPr>
            <w:r w:rsidRPr="00BA40BA">
              <w:rPr>
                <w:rFonts w:ascii="Arial" w:hAnsi="Arial" w:cs="Arial"/>
                <w:b/>
              </w:rPr>
              <w:t>Retention Period</w:t>
            </w:r>
          </w:p>
        </w:tc>
      </w:tr>
      <w:tr w:rsidR="00BA40BA" w:rsidRPr="00BA40BA" w14:paraId="4ED0C0C9" w14:textId="77777777" w:rsidTr="000E42C1">
        <w:tc>
          <w:tcPr>
            <w:tcW w:w="4338" w:type="dxa"/>
          </w:tcPr>
          <w:p w14:paraId="13E3EFD5" w14:textId="77777777" w:rsidR="00E0570E" w:rsidRPr="00BA40BA" w:rsidRDefault="00E0570E" w:rsidP="000E42C1">
            <w:pPr>
              <w:spacing w:before="120" w:after="120"/>
              <w:jc w:val="both"/>
              <w:rPr>
                <w:rFonts w:ascii="Arial" w:hAnsi="Arial" w:cs="Arial"/>
              </w:rPr>
            </w:pPr>
            <w:r w:rsidRPr="00BA40BA">
              <w:rPr>
                <w:rFonts w:ascii="Arial" w:hAnsi="Arial" w:cs="Arial"/>
              </w:rPr>
              <w:t>Details of Trustees, Directors and Committee Members.</w:t>
            </w:r>
          </w:p>
        </w:tc>
        <w:tc>
          <w:tcPr>
            <w:tcW w:w="4338" w:type="dxa"/>
          </w:tcPr>
          <w:p w14:paraId="2A746844" w14:textId="77777777" w:rsidR="00E0570E" w:rsidRPr="00BA40BA" w:rsidRDefault="00E0570E" w:rsidP="000E42C1">
            <w:pPr>
              <w:spacing w:before="120" w:after="120"/>
              <w:jc w:val="both"/>
              <w:rPr>
                <w:rFonts w:ascii="Arial" w:hAnsi="Arial" w:cs="Arial"/>
              </w:rPr>
            </w:pPr>
            <w:r w:rsidRPr="00BA40BA">
              <w:rPr>
                <w:rFonts w:ascii="Arial" w:hAnsi="Arial" w:cs="Arial"/>
              </w:rPr>
              <w:t>6 years after they cease to be members</w:t>
            </w:r>
          </w:p>
        </w:tc>
      </w:tr>
      <w:tr w:rsidR="00BA40BA" w:rsidRPr="00BA40BA" w14:paraId="03A8B043" w14:textId="77777777" w:rsidTr="000E42C1">
        <w:tc>
          <w:tcPr>
            <w:tcW w:w="4338" w:type="dxa"/>
          </w:tcPr>
          <w:p w14:paraId="3980AED2" w14:textId="77777777" w:rsidR="00E0570E" w:rsidRPr="00BA40BA" w:rsidRDefault="00E0570E" w:rsidP="000E42C1">
            <w:pPr>
              <w:spacing w:before="120" w:after="120"/>
              <w:jc w:val="both"/>
              <w:rPr>
                <w:rFonts w:ascii="Arial" w:hAnsi="Arial" w:cs="Arial"/>
              </w:rPr>
            </w:pPr>
            <w:r w:rsidRPr="00BA40BA">
              <w:rPr>
                <w:rFonts w:ascii="Arial" w:hAnsi="Arial" w:cs="Arial"/>
              </w:rPr>
              <w:t>Board Meeting / Management Committee Meeting Agendas, Reports and Minutes</w:t>
            </w:r>
          </w:p>
        </w:tc>
        <w:tc>
          <w:tcPr>
            <w:tcW w:w="4338" w:type="dxa"/>
          </w:tcPr>
          <w:p w14:paraId="18BF72ED" w14:textId="77777777" w:rsidR="00E0570E" w:rsidRPr="00BA40BA" w:rsidRDefault="00E0570E" w:rsidP="000E42C1">
            <w:pPr>
              <w:spacing w:before="120" w:after="120"/>
              <w:jc w:val="both"/>
              <w:rPr>
                <w:rFonts w:ascii="Arial" w:hAnsi="Arial" w:cs="Arial"/>
              </w:rPr>
            </w:pPr>
            <w:r w:rsidRPr="00BA40BA">
              <w:rPr>
                <w:rFonts w:ascii="Arial" w:hAnsi="Arial" w:cs="Arial"/>
              </w:rPr>
              <w:t>Permanently for historical purposes</w:t>
            </w:r>
          </w:p>
        </w:tc>
      </w:tr>
      <w:tr w:rsidR="00BA40BA" w:rsidRPr="00BA40BA" w14:paraId="3D49A34A" w14:textId="77777777" w:rsidTr="000E42C1">
        <w:tc>
          <w:tcPr>
            <w:tcW w:w="4338" w:type="dxa"/>
          </w:tcPr>
          <w:p w14:paraId="797EBCB9" w14:textId="77777777" w:rsidR="00E0570E" w:rsidRPr="00BA40BA" w:rsidRDefault="00E0570E" w:rsidP="000E42C1">
            <w:pPr>
              <w:spacing w:before="120" w:after="120"/>
              <w:jc w:val="both"/>
              <w:rPr>
                <w:rFonts w:ascii="Arial" w:hAnsi="Arial" w:cs="Arial"/>
              </w:rPr>
            </w:pPr>
            <w:r w:rsidRPr="00BA40BA">
              <w:rPr>
                <w:rFonts w:ascii="Arial" w:hAnsi="Arial" w:cs="Arial"/>
              </w:rPr>
              <w:t xml:space="preserve">Constitutional documents, Resolutions and Special Resolutions </w:t>
            </w:r>
          </w:p>
        </w:tc>
        <w:tc>
          <w:tcPr>
            <w:tcW w:w="4338" w:type="dxa"/>
          </w:tcPr>
          <w:p w14:paraId="0E1B02DD" w14:textId="77777777" w:rsidR="00E0570E" w:rsidRPr="00BA40BA" w:rsidRDefault="00E0570E" w:rsidP="000E42C1">
            <w:pPr>
              <w:spacing w:before="120" w:after="120"/>
              <w:jc w:val="both"/>
              <w:rPr>
                <w:rFonts w:ascii="Arial" w:hAnsi="Arial" w:cs="Arial"/>
              </w:rPr>
            </w:pPr>
            <w:r w:rsidRPr="00BA40BA">
              <w:rPr>
                <w:rFonts w:ascii="Arial" w:hAnsi="Arial" w:cs="Arial"/>
              </w:rPr>
              <w:t>Permanently</w:t>
            </w:r>
          </w:p>
        </w:tc>
      </w:tr>
      <w:tr w:rsidR="00E0570E" w:rsidRPr="00BA40BA" w14:paraId="5F20AE13" w14:textId="77777777" w:rsidTr="000E42C1">
        <w:tc>
          <w:tcPr>
            <w:tcW w:w="4338" w:type="dxa"/>
          </w:tcPr>
          <w:p w14:paraId="4D0A20E7" w14:textId="77777777" w:rsidR="00E0570E" w:rsidRPr="00BA40BA" w:rsidRDefault="00E0570E" w:rsidP="000E42C1">
            <w:pPr>
              <w:spacing w:before="120" w:after="120"/>
              <w:jc w:val="both"/>
              <w:rPr>
                <w:rFonts w:ascii="Arial" w:hAnsi="Arial" w:cs="Arial"/>
              </w:rPr>
            </w:pPr>
            <w:r w:rsidRPr="00BA40BA">
              <w:rPr>
                <w:rFonts w:ascii="Arial" w:hAnsi="Arial" w:cs="Arial"/>
              </w:rPr>
              <w:t>Business Plans</w:t>
            </w:r>
          </w:p>
        </w:tc>
        <w:tc>
          <w:tcPr>
            <w:tcW w:w="4338" w:type="dxa"/>
          </w:tcPr>
          <w:p w14:paraId="189D21A6" w14:textId="77777777" w:rsidR="00E0570E" w:rsidRPr="00BA40BA" w:rsidRDefault="00E0570E" w:rsidP="000E42C1">
            <w:pPr>
              <w:spacing w:before="120" w:after="120"/>
              <w:jc w:val="both"/>
              <w:rPr>
                <w:rFonts w:ascii="Arial" w:hAnsi="Arial" w:cs="Arial"/>
              </w:rPr>
            </w:pPr>
            <w:r w:rsidRPr="00BA40BA">
              <w:rPr>
                <w:rFonts w:ascii="Arial" w:hAnsi="Arial" w:cs="Arial"/>
              </w:rPr>
              <w:t>3 years</w:t>
            </w:r>
          </w:p>
        </w:tc>
      </w:tr>
    </w:tbl>
    <w:p w14:paraId="03C307C4" w14:textId="77777777" w:rsidR="00E0570E" w:rsidRPr="00BA40BA" w:rsidRDefault="00E0570E" w:rsidP="00E0570E">
      <w:pPr>
        <w:jc w:val="both"/>
        <w:rPr>
          <w:rFonts w:ascii="Arial" w:hAnsi="Arial" w:cs="Arial"/>
        </w:rPr>
      </w:pPr>
    </w:p>
    <w:p w14:paraId="6C0D9D27" w14:textId="115B6E22" w:rsidR="00E0570E" w:rsidRPr="00BA40BA" w:rsidRDefault="000B38CF" w:rsidP="00E0570E">
      <w:pPr>
        <w:pStyle w:val="Heading3"/>
        <w:rPr>
          <w:rFonts w:ascii="Arial" w:hAnsi="Arial" w:cs="Arial"/>
          <w:b/>
          <w:color w:val="auto"/>
        </w:rPr>
      </w:pPr>
      <w:r w:rsidRPr="00BA40BA">
        <w:rPr>
          <w:rFonts w:ascii="Arial" w:hAnsi="Arial" w:cs="Arial"/>
          <w:b/>
          <w:color w:val="auto"/>
        </w:rPr>
        <w:t xml:space="preserve">Reviewed </w:t>
      </w:r>
      <w:r w:rsidR="00631FD8" w:rsidRPr="00BA40BA">
        <w:rPr>
          <w:rFonts w:ascii="Arial" w:hAnsi="Arial" w:cs="Arial"/>
          <w:b/>
          <w:color w:val="auto"/>
        </w:rPr>
        <w:t>20/102024</w:t>
      </w:r>
    </w:p>
    <w:p w14:paraId="48C1A84E" w14:textId="77777777" w:rsidR="00631FD8" w:rsidRPr="00BA40BA" w:rsidRDefault="00631FD8" w:rsidP="00631FD8"/>
    <w:p w14:paraId="0BA7F654" w14:textId="3CBBB02A" w:rsidR="00631FD8" w:rsidRDefault="00BA40BA" w:rsidP="00631FD8">
      <w:pPr>
        <w:rPr>
          <w:rFonts w:ascii="Arial" w:hAnsi="Arial" w:cs="Arial"/>
        </w:rPr>
      </w:pPr>
      <w:r w:rsidRPr="00BA40BA">
        <w:rPr>
          <w:rFonts w:ascii="Arial" w:hAnsi="Arial" w:cs="Arial"/>
        </w:rPr>
        <w:t xml:space="preserve">In the past year there have been </w:t>
      </w:r>
      <w:r w:rsidR="00965198">
        <w:rPr>
          <w:rFonts w:ascii="Arial" w:hAnsi="Arial" w:cs="Arial"/>
        </w:rPr>
        <w:t>1</w:t>
      </w:r>
      <w:r w:rsidRPr="00BA40BA">
        <w:rPr>
          <w:rFonts w:ascii="Arial" w:hAnsi="Arial" w:cs="Arial"/>
        </w:rPr>
        <w:t xml:space="preserve"> data breach</w:t>
      </w:r>
      <w:r w:rsidR="00F90740">
        <w:rPr>
          <w:rFonts w:ascii="Arial" w:hAnsi="Arial" w:cs="Arial"/>
        </w:rPr>
        <w:t>. Th</w:t>
      </w:r>
      <w:r w:rsidR="00965198">
        <w:rPr>
          <w:rFonts w:ascii="Arial" w:hAnsi="Arial" w:cs="Arial"/>
        </w:rPr>
        <w:t>is</w:t>
      </w:r>
      <w:r w:rsidR="00F90740">
        <w:rPr>
          <w:rFonts w:ascii="Arial" w:hAnsi="Arial" w:cs="Arial"/>
        </w:rPr>
        <w:t xml:space="preserve"> were reported promptly to the Data Controller</w:t>
      </w:r>
      <w:r w:rsidR="00C017F4">
        <w:rPr>
          <w:rFonts w:ascii="Arial" w:hAnsi="Arial" w:cs="Arial"/>
        </w:rPr>
        <w:t xml:space="preserve">. </w:t>
      </w:r>
    </w:p>
    <w:p w14:paraId="25B71DC6" w14:textId="12C7D9A7" w:rsidR="00082B8A" w:rsidRDefault="00C017F4" w:rsidP="00C017F4">
      <w:pPr>
        <w:pStyle w:val="ListParagraph"/>
        <w:numPr>
          <w:ilvl w:val="0"/>
          <w:numId w:val="38"/>
        </w:numPr>
        <w:rPr>
          <w:rFonts w:ascii="Arial" w:hAnsi="Arial" w:cs="Arial"/>
        </w:rPr>
      </w:pPr>
      <w:r>
        <w:rPr>
          <w:rFonts w:ascii="Arial" w:hAnsi="Arial" w:cs="Arial"/>
        </w:rPr>
        <w:t xml:space="preserve">Solicitor </w:t>
      </w:r>
      <w:r w:rsidRPr="00C017F4">
        <w:rPr>
          <w:rFonts w:ascii="Arial" w:hAnsi="Arial" w:cs="Arial"/>
        </w:rPr>
        <w:t>prepared a High Cost Case Plan using as a template the form prepared for a previous client</w:t>
      </w:r>
      <w:r>
        <w:rPr>
          <w:rFonts w:ascii="Arial" w:hAnsi="Arial" w:cs="Arial"/>
        </w:rPr>
        <w:t>. S</w:t>
      </w:r>
      <w:r>
        <w:rPr>
          <w:rFonts w:ascii="Arial" w:hAnsi="Arial" w:cs="Arial"/>
        </w:rPr>
        <w:t>ent to counsel’s clerks</w:t>
      </w:r>
      <w:r>
        <w:rPr>
          <w:rFonts w:ascii="Arial" w:hAnsi="Arial" w:cs="Arial"/>
        </w:rPr>
        <w:t>.</w:t>
      </w:r>
      <w:r>
        <w:rPr>
          <w:rFonts w:ascii="Arial" w:hAnsi="Arial" w:cs="Arial"/>
        </w:rPr>
        <w:t xml:space="preserve"> </w:t>
      </w:r>
      <w:r>
        <w:rPr>
          <w:rFonts w:ascii="Arial" w:hAnsi="Arial" w:cs="Arial"/>
        </w:rPr>
        <w:t xml:space="preserve">Solicitor </w:t>
      </w:r>
      <w:r w:rsidRPr="00C017F4">
        <w:rPr>
          <w:rFonts w:ascii="Arial" w:hAnsi="Arial" w:cs="Arial"/>
        </w:rPr>
        <w:t xml:space="preserve">had not realised there was a second tab which still had details relating to </w:t>
      </w:r>
      <w:r>
        <w:rPr>
          <w:rFonts w:ascii="Arial" w:hAnsi="Arial" w:cs="Arial"/>
        </w:rPr>
        <w:t xml:space="preserve">first client. </w:t>
      </w:r>
      <w:r w:rsidR="00324D26">
        <w:rPr>
          <w:rFonts w:ascii="Arial" w:hAnsi="Arial" w:cs="Arial"/>
        </w:rPr>
        <w:t>The mistake was spotted after 4 days.</w:t>
      </w:r>
    </w:p>
    <w:p w14:paraId="33EF0DC6" w14:textId="77777777" w:rsidR="00082B8A" w:rsidRDefault="00082B8A" w:rsidP="00082B8A">
      <w:pPr>
        <w:pStyle w:val="ListParagraph"/>
        <w:numPr>
          <w:ilvl w:val="0"/>
          <w:numId w:val="0"/>
        </w:numPr>
        <w:ind w:left="720"/>
        <w:rPr>
          <w:rFonts w:ascii="Arial" w:hAnsi="Arial" w:cs="Arial"/>
        </w:rPr>
      </w:pPr>
    </w:p>
    <w:p w14:paraId="5ACEDAA2" w14:textId="2D554472" w:rsidR="00324D26" w:rsidRDefault="00082B8A" w:rsidP="00082B8A">
      <w:pPr>
        <w:pStyle w:val="ListParagraph"/>
        <w:numPr>
          <w:ilvl w:val="0"/>
          <w:numId w:val="0"/>
        </w:numPr>
        <w:ind w:left="720"/>
        <w:rPr>
          <w:rFonts w:ascii="Arial" w:hAnsi="Arial" w:cs="Arial"/>
        </w:rPr>
      </w:pPr>
      <w:r>
        <w:rPr>
          <w:rFonts w:ascii="Arial" w:hAnsi="Arial" w:cs="Arial"/>
        </w:rPr>
        <w:t xml:space="preserve">Action; Clerks asked to delete </w:t>
      </w:r>
      <w:r w:rsidR="00324D26">
        <w:rPr>
          <w:rFonts w:ascii="Arial" w:hAnsi="Arial" w:cs="Arial"/>
        </w:rPr>
        <w:t>the second tab, which they confirmed.</w:t>
      </w:r>
    </w:p>
    <w:p w14:paraId="19FD34F2" w14:textId="77777777" w:rsidR="00DD6F1C" w:rsidRDefault="00324D26" w:rsidP="00082B8A">
      <w:pPr>
        <w:pStyle w:val="ListParagraph"/>
        <w:numPr>
          <w:ilvl w:val="0"/>
          <w:numId w:val="0"/>
        </w:numPr>
        <w:ind w:left="720"/>
        <w:rPr>
          <w:rFonts w:ascii="Arial" w:hAnsi="Arial" w:cs="Arial"/>
        </w:rPr>
      </w:pPr>
      <w:r>
        <w:rPr>
          <w:rFonts w:ascii="Arial" w:hAnsi="Arial" w:cs="Arial"/>
        </w:rPr>
        <w:t xml:space="preserve">Data Protection officer considered the risk to client. The info had been sent to a trusted </w:t>
      </w:r>
      <w:r w:rsidR="00DD6F1C">
        <w:rPr>
          <w:rFonts w:ascii="Arial" w:hAnsi="Arial" w:cs="Arial"/>
        </w:rPr>
        <w:t>source who confirmed not read and deleted.</w:t>
      </w:r>
    </w:p>
    <w:p w14:paraId="20F47A08" w14:textId="1FF2E1D4" w:rsidR="001812B6" w:rsidRDefault="001812B6" w:rsidP="00082B8A">
      <w:pPr>
        <w:pStyle w:val="ListParagraph"/>
        <w:numPr>
          <w:ilvl w:val="0"/>
          <w:numId w:val="0"/>
        </w:numPr>
        <w:ind w:left="720"/>
        <w:rPr>
          <w:rFonts w:ascii="Arial" w:hAnsi="Arial" w:cs="Arial"/>
        </w:rPr>
      </w:pPr>
      <w:r>
        <w:rPr>
          <w:rFonts w:ascii="Arial" w:hAnsi="Arial" w:cs="Arial"/>
        </w:rPr>
        <w:t xml:space="preserve">Decision no need to content client or report to ICO </w:t>
      </w:r>
    </w:p>
    <w:p w14:paraId="6595E7EB" w14:textId="77777777" w:rsidR="00DD6F1C" w:rsidRDefault="00DD6F1C" w:rsidP="00082B8A">
      <w:pPr>
        <w:pStyle w:val="ListParagraph"/>
        <w:numPr>
          <w:ilvl w:val="0"/>
          <w:numId w:val="0"/>
        </w:numPr>
        <w:ind w:left="720"/>
        <w:rPr>
          <w:rFonts w:ascii="Arial" w:hAnsi="Arial" w:cs="Arial"/>
        </w:rPr>
      </w:pPr>
    </w:p>
    <w:p w14:paraId="35C94B82" w14:textId="3EB1ED87" w:rsidR="00C017F4" w:rsidRPr="00082B8A" w:rsidRDefault="00DD6F1C" w:rsidP="00082B8A">
      <w:pPr>
        <w:pStyle w:val="ListParagraph"/>
        <w:numPr>
          <w:ilvl w:val="0"/>
          <w:numId w:val="0"/>
        </w:numPr>
        <w:ind w:left="720"/>
        <w:rPr>
          <w:rFonts w:ascii="Arial" w:hAnsi="Arial" w:cs="Arial"/>
        </w:rPr>
      </w:pPr>
      <w:r>
        <w:rPr>
          <w:rFonts w:ascii="Arial" w:hAnsi="Arial" w:cs="Arial"/>
        </w:rPr>
        <w:t xml:space="preserve">Solicitor will </w:t>
      </w:r>
      <w:r w:rsidR="001812B6">
        <w:rPr>
          <w:rFonts w:ascii="Arial" w:hAnsi="Arial" w:cs="Arial"/>
        </w:rPr>
        <w:t xml:space="preserve">revise template for future cases. </w:t>
      </w:r>
    </w:p>
    <w:p w14:paraId="29BCA3F2" w14:textId="06629139" w:rsidR="00C017F4" w:rsidRPr="00BA40BA" w:rsidRDefault="00C017F4" w:rsidP="00631FD8">
      <w:pPr>
        <w:rPr>
          <w:rFonts w:ascii="Arial" w:hAnsi="Arial" w:cs="Arial"/>
        </w:rPr>
      </w:pPr>
    </w:p>
    <w:sectPr w:rsidR="00C017F4" w:rsidRPr="00BA40BA">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8E269" w14:textId="77777777" w:rsidR="003E2A55" w:rsidRDefault="003E2A55" w:rsidP="000045AA">
      <w:pPr>
        <w:spacing w:after="0" w:line="240" w:lineRule="auto"/>
      </w:pPr>
      <w:r>
        <w:separator/>
      </w:r>
    </w:p>
  </w:endnote>
  <w:endnote w:type="continuationSeparator" w:id="0">
    <w:p w14:paraId="38DF6992" w14:textId="77777777" w:rsidR="003E2A55" w:rsidRDefault="003E2A55" w:rsidP="00004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5343133"/>
      <w:docPartObj>
        <w:docPartGallery w:val="Page Numbers (Bottom of Page)"/>
        <w:docPartUnique/>
      </w:docPartObj>
    </w:sdtPr>
    <w:sdtEndPr>
      <w:rPr>
        <w:noProof/>
      </w:rPr>
    </w:sdtEndPr>
    <w:sdtContent>
      <w:p w14:paraId="7D6DBC41" w14:textId="1448E7EE" w:rsidR="000045AA" w:rsidRDefault="000045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060FDF5" w14:textId="77777777" w:rsidR="000045AA" w:rsidRDefault="00004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7497C1" w14:textId="77777777" w:rsidR="003E2A55" w:rsidRDefault="003E2A55" w:rsidP="000045AA">
      <w:pPr>
        <w:spacing w:after="0" w:line="240" w:lineRule="auto"/>
      </w:pPr>
      <w:r>
        <w:separator/>
      </w:r>
    </w:p>
  </w:footnote>
  <w:footnote w:type="continuationSeparator" w:id="0">
    <w:p w14:paraId="29A156CE" w14:textId="77777777" w:rsidR="003E2A55" w:rsidRDefault="003E2A55" w:rsidP="000045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9247A"/>
    <w:multiLevelType w:val="multilevel"/>
    <w:tmpl w:val="D47E70FE"/>
    <w:lvl w:ilvl="0">
      <w:start w:val="1"/>
      <w:numFmt w:val="upperRoman"/>
      <w:lvlText w:val="%1."/>
      <w:lvlJc w:val="right"/>
      <w:pPr>
        <w:tabs>
          <w:tab w:val="num" w:pos="1440"/>
        </w:tabs>
        <w:ind w:left="1440" w:hanging="360"/>
      </w:pPr>
      <w:rPr>
        <w:rFonts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 w15:restartNumberingAfterBreak="0">
    <w:nsid w:val="009F74B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28700B"/>
    <w:multiLevelType w:val="hybridMultilevel"/>
    <w:tmpl w:val="59429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324B4"/>
    <w:multiLevelType w:val="hybridMultilevel"/>
    <w:tmpl w:val="AA065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30361"/>
    <w:multiLevelType w:val="hybridMultilevel"/>
    <w:tmpl w:val="B37AF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170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E64EB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024512"/>
    <w:multiLevelType w:val="hybridMultilevel"/>
    <w:tmpl w:val="0FC0B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67213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D37073"/>
    <w:multiLevelType w:val="hybridMultilevel"/>
    <w:tmpl w:val="52422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545B8A"/>
    <w:multiLevelType w:val="hybridMultilevel"/>
    <w:tmpl w:val="FF74A1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467CBA"/>
    <w:multiLevelType w:val="hybridMultilevel"/>
    <w:tmpl w:val="9C668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AF2B9F"/>
    <w:multiLevelType w:val="hybridMultilevel"/>
    <w:tmpl w:val="80140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785BC3"/>
    <w:multiLevelType w:val="hybridMultilevel"/>
    <w:tmpl w:val="0F523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88711E"/>
    <w:multiLevelType w:val="hybridMultilevel"/>
    <w:tmpl w:val="A9B29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E1780E"/>
    <w:multiLevelType w:val="hybridMultilevel"/>
    <w:tmpl w:val="EAA2E612"/>
    <w:lvl w:ilvl="0" w:tplc="F6D4D158">
      <w:start w:val="1"/>
      <w:numFmt w:val="bullet"/>
      <w:pStyle w:val="ListParagraph"/>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2D1D5F0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0E1087"/>
    <w:multiLevelType w:val="hybridMultilevel"/>
    <w:tmpl w:val="8974A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2F5F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0C1E2B"/>
    <w:multiLevelType w:val="hybridMultilevel"/>
    <w:tmpl w:val="FE9E81C2"/>
    <w:lvl w:ilvl="0" w:tplc="08090017">
      <w:start w:val="1"/>
      <w:numFmt w:val="lowerLetter"/>
      <w:lvlText w:val="%1)"/>
      <w:lvlJc w:val="left"/>
      <w:pPr>
        <w:ind w:left="1512" w:hanging="360"/>
      </w:p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20" w15:restartNumberingAfterBreak="0">
    <w:nsid w:val="3D3961B4"/>
    <w:multiLevelType w:val="hybridMultilevel"/>
    <w:tmpl w:val="0104696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AD33278"/>
    <w:multiLevelType w:val="hybridMultilevel"/>
    <w:tmpl w:val="AA4E059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505C1CC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3DE2FC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4A74E0"/>
    <w:multiLevelType w:val="hybridMultilevel"/>
    <w:tmpl w:val="2D243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F67F4"/>
    <w:multiLevelType w:val="hybridMultilevel"/>
    <w:tmpl w:val="B238B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3F1F3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A6101E"/>
    <w:multiLevelType w:val="hybridMultilevel"/>
    <w:tmpl w:val="00503A74"/>
    <w:lvl w:ilvl="0" w:tplc="08090017">
      <w:start w:val="1"/>
      <w:numFmt w:val="lowerLetter"/>
      <w:lvlText w:val="%1)"/>
      <w:lvlJc w:val="left"/>
      <w:pPr>
        <w:ind w:left="1512" w:hanging="360"/>
      </w:p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28" w15:restartNumberingAfterBreak="0">
    <w:nsid w:val="62DE1944"/>
    <w:multiLevelType w:val="hybridMultilevel"/>
    <w:tmpl w:val="1AA468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5B2564"/>
    <w:multiLevelType w:val="hybridMultilevel"/>
    <w:tmpl w:val="638697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69E14E6"/>
    <w:multiLevelType w:val="hybridMultilevel"/>
    <w:tmpl w:val="DA50E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6A0C0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6E5D46"/>
    <w:multiLevelType w:val="hybridMultilevel"/>
    <w:tmpl w:val="05920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60C6B87"/>
    <w:multiLevelType w:val="hybridMultilevel"/>
    <w:tmpl w:val="E4448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486A99"/>
    <w:multiLevelType w:val="multilevel"/>
    <w:tmpl w:val="2FCE4C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E972F00"/>
    <w:multiLevelType w:val="hybridMultilevel"/>
    <w:tmpl w:val="B472F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26338B"/>
    <w:multiLevelType w:val="hybridMultilevel"/>
    <w:tmpl w:val="469ACF44"/>
    <w:lvl w:ilvl="0" w:tplc="08090017">
      <w:start w:val="1"/>
      <w:numFmt w:val="lowerLetter"/>
      <w:lvlText w:val="%1)"/>
      <w:lvlJc w:val="left"/>
      <w:pPr>
        <w:ind w:left="1512" w:hanging="360"/>
      </w:p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7" w15:restartNumberingAfterBreak="0">
    <w:nsid w:val="7F566A5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1873274">
    <w:abstractNumId w:val="29"/>
  </w:num>
  <w:num w:numId="2" w16cid:durableId="1118983984">
    <w:abstractNumId w:val="10"/>
  </w:num>
  <w:num w:numId="3" w16cid:durableId="625895982">
    <w:abstractNumId w:val="16"/>
  </w:num>
  <w:num w:numId="4" w16cid:durableId="885488516">
    <w:abstractNumId w:val="0"/>
  </w:num>
  <w:num w:numId="5" w16cid:durableId="1808425451">
    <w:abstractNumId w:val="15"/>
  </w:num>
  <w:num w:numId="6" w16cid:durableId="983124692">
    <w:abstractNumId w:val="17"/>
  </w:num>
  <w:num w:numId="7" w16cid:durableId="2007590818">
    <w:abstractNumId w:val="21"/>
  </w:num>
  <w:num w:numId="8" w16cid:durableId="1274089766">
    <w:abstractNumId w:val="9"/>
  </w:num>
  <w:num w:numId="9" w16cid:durableId="2096705819">
    <w:abstractNumId w:val="20"/>
  </w:num>
  <w:num w:numId="10" w16cid:durableId="300118370">
    <w:abstractNumId w:val="12"/>
  </w:num>
  <w:num w:numId="11" w16cid:durableId="48112251">
    <w:abstractNumId w:val="5"/>
  </w:num>
  <w:num w:numId="12" w16cid:durableId="325091093">
    <w:abstractNumId w:val="7"/>
  </w:num>
  <w:num w:numId="13" w16cid:durableId="410785202">
    <w:abstractNumId w:val="28"/>
  </w:num>
  <w:num w:numId="14" w16cid:durableId="344554945">
    <w:abstractNumId w:val="36"/>
  </w:num>
  <w:num w:numId="15" w16cid:durableId="693504149">
    <w:abstractNumId w:val="19"/>
  </w:num>
  <w:num w:numId="16" w16cid:durableId="1554461865">
    <w:abstractNumId w:val="27"/>
  </w:num>
  <w:num w:numId="17" w16cid:durableId="115027966">
    <w:abstractNumId w:val="31"/>
  </w:num>
  <w:num w:numId="18" w16cid:durableId="1912158556">
    <w:abstractNumId w:val="18"/>
  </w:num>
  <w:num w:numId="19" w16cid:durableId="884291650">
    <w:abstractNumId w:val="22"/>
  </w:num>
  <w:num w:numId="20" w16cid:durableId="1832213292">
    <w:abstractNumId w:val="34"/>
  </w:num>
  <w:num w:numId="21" w16cid:durableId="2065330311">
    <w:abstractNumId w:val="23"/>
  </w:num>
  <w:num w:numId="22" w16cid:durableId="1145661599">
    <w:abstractNumId w:val="1"/>
  </w:num>
  <w:num w:numId="23" w16cid:durableId="2010207779">
    <w:abstractNumId w:val="26"/>
  </w:num>
  <w:num w:numId="24" w16cid:durableId="960496854">
    <w:abstractNumId w:val="8"/>
  </w:num>
  <w:num w:numId="25" w16cid:durableId="744645147">
    <w:abstractNumId w:val="37"/>
  </w:num>
  <w:num w:numId="26" w16cid:durableId="1212569803">
    <w:abstractNumId w:val="13"/>
  </w:num>
  <w:num w:numId="27" w16cid:durableId="1339187503">
    <w:abstractNumId w:val="11"/>
  </w:num>
  <w:num w:numId="28" w16cid:durableId="2040468312">
    <w:abstractNumId w:val="25"/>
  </w:num>
  <w:num w:numId="29" w16cid:durableId="1635985126">
    <w:abstractNumId w:val="6"/>
  </w:num>
  <w:num w:numId="30" w16cid:durableId="444351185">
    <w:abstractNumId w:val="24"/>
  </w:num>
  <w:num w:numId="31" w16cid:durableId="407925963">
    <w:abstractNumId w:val="3"/>
  </w:num>
  <w:num w:numId="32" w16cid:durableId="1854882023">
    <w:abstractNumId w:val="2"/>
  </w:num>
  <w:num w:numId="33" w16cid:durableId="1249653172">
    <w:abstractNumId w:val="4"/>
  </w:num>
  <w:num w:numId="34" w16cid:durableId="206374868">
    <w:abstractNumId w:val="35"/>
  </w:num>
  <w:num w:numId="35" w16cid:durableId="1963489629">
    <w:abstractNumId w:val="33"/>
  </w:num>
  <w:num w:numId="36" w16cid:durableId="155533283">
    <w:abstractNumId w:val="14"/>
  </w:num>
  <w:num w:numId="37" w16cid:durableId="2072147681">
    <w:abstractNumId w:val="30"/>
  </w:num>
  <w:num w:numId="38" w16cid:durableId="166901730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228"/>
    <w:rsid w:val="000045AA"/>
    <w:rsid w:val="00062228"/>
    <w:rsid w:val="00071FA8"/>
    <w:rsid w:val="00082B8A"/>
    <w:rsid w:val="000B2E75"/>
    <w:rsid w:val="000B38CF"/>
    <w:rsid w:val="000C0D34"/>
    <w:rsid w:val="000D55D6"/>
    <w:rsid w:val="001262E8"/>
    <w:rsid w:val="001812B6"/>
    <w:rsid w:val="001A2725"/>
    <w:rsid w:val="001F7593"/>
    <w:rsid w:val="002337CA"/>
    <w:rsid w:val="0025593A"/>
    <w:rsid w:val="00276B38"/>
    <w:rsid w:val="00324D26"/>
    <w:rsid w:val="0032606D"/>
    <w:rsid w:val="0036697E"/>
    <w:rsid w:val="003710B5"/>
    <w:rsid w:val="003A73C7"/>
    <w:rsid w:val="003E2A55"/>
    <w:rsid w:val="0042665E"/>
    <w:rsid w:val="004940A8"/>
    <w:rsid w:val="004E2F12"/>
    <w:rsid w:val="00525AE1"/>
    <w:rsid w:val="00562737"/>
    <w:rsid w:val="00580610"/>
    <w:rsid w:val="00587860"/>
    <w:rsid w:val="00631FD8"/>
    <w:rsid w:val="00633244"/>
    <w:rsid w:val="006524BC"/>
    <w:rsid w:val="006E630F"/>
    <w:rsid w:val="006E7E1B"/>
    <w:rsid w:val="00763A16"/>
    <w:rsid w:val="00776E5D"/>
    <w:rsid w:val="00790588"/>
    <w:rsid w:val="00791A15"/>
    <w:rsid w:val="007B7D11"/>
    <w:rsid w:val="00812EED"/>
    <w:rsid w:val="00853113"/>
    <w:rsid w:val="0086623B"/>
    <w:rsid w:val="008709F6"/>
    <w:rsid w:val="00877298"/>
    <w:rsid w:val="008C7164"/>
    <w:rsid w:val="008D3207"/>
    <w:rsid w:val="008F6A5C"/>
    <w:rsid w:val="00920DCC"/>
    <w:rsid w:val="00926515"/>
    <w:rsid w:val="0094141E"/>
    <w:rsid w:val="00965198"/>
    <w:rsid w:val="009E01A0"/>
    <w:rsid w:val="00AB393C"/>
    <w:rsid w:val="00AC43B1"/>
    <w:rsid w:val="00B04D34"/>
    <w:rsid w:val="00B17D06"/>
    <w:rsid w:val="00B215D4"/>
    <w:rsid w:val="00B40700"/>
    <w:rsid w:val="00BA40BA"/>
    <w:rsid w:val="00BA455E"/>
    <w:rsid w:val="00BC5251"/>
    <w:rsid w:val="00C017F4"/>
    <w:rsid w:val="00C3383F"/>
    <w:rsid w:val="00C97AD9"/>
    <w:rsid w:val="00CA2EC8"/>
    <w:rsid w:val="00CB6A9B"/>
    <w:rsid w:val="00D41F18"/>
    <w:rsid w:val="00D43CA8"/>
    <w:rsid w:val="00DB6124"/>
    <w:rsid w:val="00DD342D"/>
    <w:rsid w:val="00DD36DF"/>
    <w:rsid w:val="00DD6F1C"/>
    <w:rsid w:val="00DF15C2"/>
    <w:rsid w:val="00E0570E"/>
    <w:rsid w:val="00E3730E"/>
    <w:rsid w:val="00E41F98"/>
    <w:rsid w:val="00E81F52"/>
    <w:rsid w:val="00EA152F"/>
    <w:rsid w:val="00ED199C"/>
    <w:rsid w:val="00F50010"/>
    <w:rsid w:val="00F51A6C"/>
    <w:rsid w:val="00F90740"/>
    <w:rsid w:val="00F912FD"/>
    <w:rsid w:val="00FA2AC3"/>
    <w:rsid w:val="00FA69CA"/>
    <w:rsid w:val="00FB651F"/>
    <w:rsid w:val="00FE24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9F99D"/>
  <w15:chartTrackingRefBased/>
  <w15:docId w15:val="{11309BE8-5CAA-423B-A6EB-E5EDE8675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228"/>
    <w:rPr>
      <w:sz w:val="24"/>
      <w:szCs w:val="24"/>
    </w:rPr>
  </w:style>
  <w:style w:type="paragraph" w:styleId="Heading1">
    <w:name w:val="heading 1"/>
    <w:basedOn w:val="Normal"/>
    <w:next w:val="Normal"/>
    <w:link w:val="Heading1Char"/>
    <w:uiPriority w:val="9"/>
    <w:qFormat/>
    <w:rsid w:val="00D41F18"/>
    <w:pPr>
      <w:keepNext/>
      <w:keepLines/>
      <w:spacing w:before="240" w:after="12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3"/>
    <w:next w:val="Normal"/>
    <w:link w:val="Heading2Char"/>
    <w:qFormat/>
    <w:rsid w:val="001262E8"/>
    <w:pPr>
      <w:spacing w:after="120"/>
      <w:outlineLvl w:val="1"/>
    </w:pPr>
    <w:rPr>
      <w:sz w:val="28"/>
      <w:szCs w:val="28"/>
    </w:rPr>
  </w:style>
  <w:style w:type="paragraph" w:styleId="Heading3">
    <w:name w:val="heading 3"/>
    <w:basedOn w:val="Normal"/>
    <w:next w:val="Normal"/>
    <w:link w:val="Heading3Char"/>
    <w:uiPriority w:val="9"/>
    <w:unhideWhenUsed/>
    <w:qFormat/>
    <w:rsid w:val="00DF15C2"/>
    <w:pPr>
      <w:keepNext/>
      <w:keepLines/>
      <w:spacing w:before="40" w:after="0" w:line="240" w:lineRule="auto"/>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1F1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1262E8"/>
    <w:rPr>
      <w:rFonts w:asciiTheme="majorHAnsi" w:eastAsiaTheme="majorEastAsia" w:hAnsiTheme="majorHAnsi" w:cstheme="majorBidi"/>
      <w:color w:val="1F3763" w:themeColor="accent1" w:themeShade="7F"/>
      <w:sz w:val="28"/>
      <w:szCs w:val="28"/>
    </w:rPr>
  </w:style>
  <w:style w:type="character" w:customStyle="1" w:styleId="Heading3Char">
    <w:name w:val="Heading 3 Char"/>
    <w:basedOn w:val="DefaultParagraphFont"/>
    <w:link w:val="Heading3"/>
    <w:uiPriority w:val="9"/>
    <w:rsid w:val="00DF15C2"/>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E81F52"/>
    <w:pPr>
      <w:numPr>
        <w:numId w:val="5"/>
      </w:numPr>
      <w:contextualSpacing/>
    </w:pPr>
  </w:style>
  <w:style w:type="paragraph" w:styleId="Header">
    <w:name w:val="header"/>
    <w:basedOn w:val="Normal"/>
    <w:link w:val="HeaderChar"/>
    <w:uiPriority w:val="99"/>
    <w:unhideWhenUsed/>
    <w:rsid w:val="0000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45AA"/>
    <w:rPr>
      <w:sz w:val="24"/>
      <w:szCs w:val="24"/>
    </w:rPr>
  </w:style>
  <w:style w:type="paragraph" w:styleId="Footer">
    <w:name w:val="footer"/>
    <w:basedOn w:val="Normal"/>
    <w:link w:val="FooterChar"/>
    <w:uiPriority w:val="99"/>
    <w:unhideWhenUsed/>
    <w:rsid w:val="000045A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45AA"/>
    <w:rPr>
      <w:sz w:val="24"/>
      <w:szCs w:val="24"/>
    </w:rPr>
  </w:style>
  <w:style w:type="character" w:styleId="Hyperlink">
    <w:name w:val="Hyperlink"/>
    <w:uiPriority w:val="99"/>
    <w:rsid w:val="008709F6"/>
    <w:rPr>
      <w:color w:val="0000FF"/>
      <w:u w:val="single"/>
    </w:rPr>
  </w:style>
  <w:style w:type="paragraph" w:styleId="TOCHeading">
    <w:name w:val="TOC Heading"/>
    <w:basedOn w:val="Heading1"/>
    <w:next w:val="Normal"/>
    <w:uiPriority w:val="39"/>
    <w:unhideWhenUsed/>
    <w:qFormat/>
    <w:rsid w:val="0032606D"/>
    <w:pPr>
      <w:spacing w:line="259" w:lineRule="auto"/>
      <w:outlineLvl w:val="9"/>
    </w:pPr>
    <w:rPr>
      <w:lang w:val="en-US"/>
    </w:rPr>
  </w:style>
  <w:style w:type="paragraph" w:styleId="TOC1">
    <w:name w:val="toc 1"/>
    <w:basedOn w:val="Normal"/>
    <w:next w:val="Normal"/>
    <w:autoRedefine/>
    <w:uiPriority w:val="39"/>
    <w:unhideWhenUsed/>
    <w:rsid w:val="0032606D"/>
    <w:pPr>
      <w:spacing w:after="100"/>
    </w:pPr>
  </w:style>
  <w:style w:type="paragraph" w:styleId="TOC3">
    <w:name w:val="toc 3"/>
    <w:basedOn w:val="Normal"/>
    <w:next w:val="Normal"/>
    <w:autoRedefine/>
    <w:uiPriority w:val="39"/>
    <w:unhideWhenUsed/>
    <w:rsid w:val="0032606D"/>
    <w:pPr>
      <w:spacing w:after="100"/>
      <w:ind w:left="480"/>
    </w:pPr>
  </w:style>
  <w:style w:type="character" w:styleId="UnresolvedMention">
    <w:name w:val="Unresolved Mention"/>
    <w:basedOn w:val="DefaultParagraphFont"/>
    <w:uiPriority w:val="99"/>
    <w:semiHidden/>
    <w:unhideWhenUsed/>
    <w:rsid w:val="0086623B"/>
    <w:rPr>
      <w:color w:val="605E5C"/>
      <w:shd w:val="clear" w:color="auto" w:fill="E1DFDD"/>
    </w:rPr>
  </w:style>
  <w:style w:type="character" w:styleId="FollowedHyperlink">
    <w:name w:val="FollowedHyperlink"/>
    <w:basedOn w:val="DefaultParagraphFont"/>
    <w:uiPriority w:val="99"/>
    <w:semiHidden/>
    <w:unhideWhenUsed/>
    <w:rsid w:val="0086623B"/>
    <w:rPr>
      <w:color w:val="954F72" w:themeColor="followedHyperlink"/>
      <w:u w:val="single"/>
    </w:rPr>
  </w:style>
  <w:style w:type="paragraph" w:styleId="TOC2">
    <w:name w:val="toc 2"/>
    <w:basedOn w:val="Normal"/>
    <w:next w:val="Normal"/>
    <w:autoRedefine/>
    <w:uiPriority w:val="39"/>
    <w:unhideWhenUsed/>
    <w:rsid w:val="00920DCC"/>
    <w:pPr>
      <w:spacing w:after="100"/>
      <w:ind w:left="240"/>
    </w:pPr>
  </w:style>
  <w:style w:type="table" w:styleId="TableGrid">
    <w:name w:val="Table Grid"/>
    <w:basedOn w:val="TableNormal"/>
    <w:uiPriority w:val="59"/>
    <w:rsid w:val="002559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2193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co.org.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co.org.uk/for-organisations/guide-to-data-protection/guide-to-the-general-data-protection-regulation-gdpr/data-protection-impact-assessments-dpias/how-do-we-do-a-dpi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co.org.uk/media/about-the-ico/policies-and-procedures/4018504/retention-and-disposal-policy.pd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ico.org.uk/for-organisations/sme-web-hub/how-to-deal-with-a-request-for-information-a-step-by-step-gui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co.org.uk/concer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451086741B7FF4D9C1FF410D24BE4CD" ma:contentTypeVersion="17" ma:contentTypeDescription="Create a new document." ma:contentTypeScope="" ma:versionID="ae713a9ea5bf6707ad6e7107c932189f">
  <xsd:schema xmlns:xsd="http://www.w3.org/2001/XMLSchema" xmlns:xs="http://www.w3.org/2001/XMLSchema" xmlns:p="http://schemas.microsoft.com/office/2006/metadata/properties" xmlns:ns2="cfe50a7b-c946-4fbc-9b15-6b69f55579fa" xmlns:ns3="e74a6b05-6022-49ed-8460-23d5c62dfdb8" targetNamespace="http://schemas.microsoft.com/office/2006/metadata/properties" ma:root="true" ma:fieldsID="7c44d4882b30a9494ef30ea12d0287a9" ns2:_="" ns3:_="">
    <xsd:import namespace="cfe50a7b-c946-4fbc-9b15-6b69f55579fa"/>
    <xsd:import namespace="e74a6b05-6022-49ed-8460-23d5c62dfd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50a7b-c946-4fbc-9b15-6b69f5557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cc90936-07d1-433d-ba72-590a5a375b4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4a6b05-6022-49ed-8460-23d5c62dfd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8c33f3-57d7-4092-a6ec-8eff1dad8334}" ma:internalName="TaxCatchAll" ma:showField="CatchAllData" ma:web="e74a6b05-6022-49ed-8460-23d5c62dfd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74a6b05-6022-49ed-8460-23d5c62dfdb8" xsi:nil="true"/>
    <lcf76f155ced4ddcb4097134ff3c332f xmlns="cfe50a7b-c946-4fbc-9b15-6b69f55579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DD63BB-AECD-4554-8D82-207152A3192C}">
  <ds:schemaRefs>
    <ds:schemaRef ds:uri="http://schemas.microsoft.com/sharepoint/v3/contenttype/forms"/>
  </ds:schemaRefs>
</ds:datastoreItem>
</file>

<file path=customXml/itemProps2.xml><?xml version="1.0" encoding="utf-8"?>
<ds:datastoreItem xmlns:ds="http://schemas.openxmlformats.org/officeDocument/2006/customXml" ds:itemID="{A4CF83C2-9478-4B00-8C0E-F65A0D79C470}"/>
</file>

<file path=customXml/itemProps3.xml><?xml version="1.0" encoding="utf-8"?>
<ds:datastoreItem xmlns:ds="http://schemas.openxmlformats.org/officeDocument/2006/customXml" ds:itemID="{527EDD92-1E7E-4479-AB2A-FC84B077D8E2}">
  <ds:schemaRefs>
    <ds:schemaRef ds:uri="http://schemas.microsoft.com/office/2006/metadata/properties"/>
    <ds:schemaRef ds:uri="http://schemas.microsoft.com/office/infopath/2007/PartnerControls"/>
    <ds:schemaRef ds:uri="e74a6b05-6022-49ed-8460-23d5c62dfdb8"/>
    <ds:schemaRef ds:uri="398b3017-1594-403d-9aee-8688c153881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5472</Words>
  <Characters>31194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vicky  ling</dc:creator>
  <cp:keywords/>
  <dc:description/>
  <cp:lastModifiedBy>Sally Causer (Southwark LC)</cp:lastModifiedBy>
  <cp:revision>12</cp:revision>
  <cp:lastPrinted>2022-11-18T20:22:00Z</cp:lastPrinted>
  <dcterms:created xsi:type="dcterms:W3CDTF">2023-11-12T12:52:00Z</dcterms:created>
  <dcterms:modified xsi:type="dcterms:W3CDTF">2024-10-20T10:51:00Z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0x0101000451086741B7FF4D9C1FF410D24BE4CD</vt:lpwstr>
  </property>
  <property fmtid="{D5CDD505-2E9C-101B-9397-08002B2CF9AE}" pid="3" name="MediaServiceImageTags">
    <vt:lpwstr/>
  </property>
</Properties>
</file>